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843" w:rsidRDefault="00FB64AF" w:rsidP="00FB64AF">
      <w:pPr>
        <w:jc w:val="center"/>
        <w:rPr>
          <w:rFonts w:ascii="Times New Roman" w:hAnsi="Times New Roman" w:cs="Times New Roman"/>
          <w:b/>
          <w:i/>
          <w:sz w:val="28"/>
          <w:szCs w:val="28"/>
          <w:u w:val="single"/>
        </w:rPr>
      </w:pPr>
      <w:proofErr w:type="spellStart"/>
      <w:r w:rsidRPr="00FB64AF">
        <w:rPr>
          <w:rFonts w:ascii="Times New Roman" w:hAnsi="Times New Roman" w:cs="Times New Roman"/>
          <w:b/>
          <w:i/>
          <w:sz w:val="28"/>
          <w:szCs w:val="28"/>
          <w:u w:val="single"/>
        </w:rPr>
        <w:t>Инзенская</w:t>
      </w:r>
      <w:proofErr w:type="spellEnd"/>
      <w:r w:rsidRPr="00FB64AF">
        <w:rPr>
          <w:rFonts w:ascii="Times New Roman" w:hAnsi="Times New Roman" w:cs="Times New Roman"/>
          <w:b/>
          <w:i/>
          <w:sz w:val="28"/>
          <w:szCs w:val="28"/>
          <w:u w:val="single"/>
        </w:rPr>
        <w:t xml:space="preserve"> межрайонная прокуратура разъясняет</w:t>
      </w:r>
      <w:r>
        <w:rPr>
          <w:rFonts w:ascii="Times New Roman" w:hAnsi="Times New Roman" w:cs="Times New Roman"/>
          <w:b/>
          <w:i/>
          <w:sz w:val="28"/>
          <w:szCs w:val="28"/>
          <w:u w:val="single"/>
        </w:rPr>
        <w:t xml:space="preserve"> (февраль)</w:t>
      </w:r>
    </w:p>
    <w:p w:rsidR="00FB64AF" w:rsidRPr="00FB64AF" w:rsidRDefault="00FB64AF" w:rsidP="00FB64AF">
      <w:pPr>
        <w:pStyle w:val="a4"/>
        <w:shd w:val="clear" w:color="auto" w:fill="FFFFFF"/>
        <w:spacing w:before="0" w:beforeAutospacing="0" w:after="152" w:afterAutospacing="0"/>
        <w:ind w:firstLine="709"/>
        <w:contextualSpacing/>
        <w:jc w:val="both"/>
        <w:rPr>
          <w:b/>
          <w:color w:val="333333"/>
          <w:sz w:val="28"/>
          <w:szCs w:val="28"/>
        </w:rPr>
      </w:pPr>
      <w:r w:rsidRPr="00FB64AF">
        <w:rPr>
          <w:b/>
          <w:color w:val="333333"/>
          <w:sz w:val="28"/>
          <w:szCs w:val="28"/>
        </w:rPr>
        <w:t>01.02.2023</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 xml:space="preserve">Противодействие коррупции является одной из приоритетных задач государственной </w:t>
      </w:r>
      <w:proofErr w:type="gramStart"/>
      <w:r w:rsidRPr="00FB64AF">
        <w:rPr>
          <w:color w:val="333333"/>
          <w:sz w:val="28"/>
          <w:szCs w:val="28"/>
        </w:rPr>
        <w:t>политики и важнейшим направлением деятельности органов прокуратуры Российской Федерации</w:t>
      </w:r>
      <w:proofErr w:type="gramEnd"/>
      <w:r w:rsidRPr="00FB64AF">
        <w:rPr>
          <w:color w:val="333333"/>
          <w:sz w:val="28"/>
          <w:szCs w:val="28"/>
        </w:rPr>
        <w:t>.</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Приказом Генеральной прокуратуры Российской Федерации от 10 октября 2022 г. № 581 «Об осуществлении прокурорского надзора и реализации прокурорами иных полномочий в сфере противодействия коррупции» одним из приоритетных направлений деятельности прокуратуры определено противодействие коррупции.</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proofErr w:type="gramStart"/>
      <w:r w:rsidRPr="00FB64AF">
        <w:rPr>
          <w:color w:val="333333"/>
          <w:sz w:val="28"/>
          <w:szCs w:val="28"/>
        </w:rPr>
        <w:t>В соответствии со статьей 1 Федерального закона от 25.12.2008 №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w:t>
      </w:r>
      <w:proofErr w:type="gramEnd"/>
      <w:r w:rsidRPr="00FB64AF">
        <w:rPr>
          <w:color w:val="333333"/>
          <w:sz w:val="28"/>
          <w:szCs w:val="28"/>
        </w:rPr>
        <w:t xml:space="preserve"> себя или для третьих лиц либо незаконное предоставление такой выгоды указанному лицу другими физическими лицами.</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В свою очередь под противодействием коррупции определяется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а) по предупреждению коррупции, в том числе по выявлению и последующему устранению причин коррупции (профилактика коррупции);</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б) по выявлению, предупреждению, пресечению, раскрытию и расследованию коррупционных правонарушений (борьба с коррупцией);</w:t>
      </w:r>
    </w:p>
    <w:p w:rsidR="00FB64AF" w:rsidRP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в) по минимизации и (или) ликвидации последствий коррупционных правонарушений.</w:t>
      </w:r>
    </w:p>
    <w:p w:rsid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r w:rsidRPr="00FB64AF">
        <w:rPr>
          <w:color w:val="333333"/>
          <w:sz w:val="28"/>
          <w:szCs w:val="28"/>
        </w:rPr>
        <w:t>О фактах коррупции граждане могут сообщить в государственные и муниципальные органы в порядке, установленном Федеральным законом № 59-ФЗ «О порядке рассмотрения обращений граждан Российской Федерации», в правоохранительные органы – в соответствии с требованиями Уголовно-процессуального кодекса. Обращения о фактах коррупции, в основном, рассматриваются правоохранительными органами.</w:t>
      </w:r>
    </w:p>
    <w:p w:rsid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p>
    <w:p w:rsidR="00FB64AF" w:rsidRDefault="00FB64AF" w:rsidP="00FB64AF">
      <w:pPr>
        <w:pStyle w:val="a4"/>
        <w:shd w:val="clear" w:color="auto" w:fill="FFFFFF"/>
        <w:spacing w:before="0" w:beforeAutospacing="0" w:after="152" w:afterAutospacing="0"/>
        <w:ind w:firstLine="709"/>
        <w:contextualSpacing/>
        <w:jc w:val="both"/>
        <w:rPr>
          <w:color w:val="333333"/>
          <w:sz w:val="28"/>
          <w:szCs w:val="28"/>
        </w:rPr>
      </w:pPr>
    </w:p>
    <w:p w:rsidR="00FB64AF" w:rsidRPr="00FB64AF" w:rsidRDefault="00FB64AF" w:rsidP="00FB64AF">
      <w:pPr>
        <w:pStyle w:val="a4"/>
        <w:shd w:val="clear" w:color="auto" w:fill="FFFFFF"/>
        <w:spacing w:before="0" w:beforeAutospacing="0" w:after="152" w:afterAutospacing="0"/>
        <w:ind w:firstLine="709"/>
        <w:contextualSpacing/>
        <w:jc w:val="both"/>
        <w:rPr>
          <w:b/>
          <w:color w:val="333333"/>
          <w:sz w:val="28"/>
          <w:szCs w:val="28"/>
        </w:rPr>
      </w:pPr>
      <w:r w:rsidRPr="00FB64AF">
        <w:rPr>
          <w:b/>
          <w:color w:val="333333"/>
          <w:sz w:val="28"/>
          <w:szCs w:val="28"/>
        </w:rPr>
        <w:t>03.02.2023</w:t>
      </w:r>
    </w:p>
    <w:p w:rsidR="00FB64AF" w:rsidRDefault="00FB64AF" w:rsidP="00FB64AF">
      <w:pPr>
        <w:pStyle w:val="a4"/>
        <w:shd w:val="clear" w:color="auto" w:fill="FFFFFF"/>
        <w:spacing w:before="0" w:beforeAutospacing="0"/>
        <w:ind w:firstLine="709"/>
        <w:contextualSpacing/>
        <w:jc w:val="both"/>
        <w:rPr>
          <w:rFonts w:ascii="Roboto" w:hAnsi="Roboto"/>
          <w:color w:val="333333"/>
        </w:rPr>
      </w:pPr>
      <w:proofErr w:type="gramStart"/>
      <w:r>
        <w:rPr>
          <w:color w:val="333333"/>
          <w:sz w:val="28"/>
          <w:szCs w:val="28"/>
        </w:rPr>
        <w:t xml:space="preserve">С 01.07.2022 вступили в законную силу положения Федерального закона от 11.06.2022 № 160-ФЗ «О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(далее – Закон), которым введены правовые нормы, направленные на исключение конфликта </w:t>
      </w:r>
      <w:r>
        <w:rPr>
          <w:color w:val="333333"/>
          <w:sz w:val="28"/>
          <w:szCs w:val="28"/>
        </w:rPr>
        <w:lastRenderedPageBreak/>
        <w:t>интересов при проведении</w:t>
      </w:r>
      <w:proofErr w:type="gramEnd"/>
      <w:r>
        <w:rPr>
          <w:color w:val="333333"/>
          <w:sz w:val="28"/>
          <w:szCs w:val="28"/>
        </w:rPr>
        <w:t xml:space="preserve"> закупочных процедур для государственных и муниципальных нужд.</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В частности:</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 уточнены условия, при которых может возникнуть конфликт интересов между участником закупки и заказчиком при осуществлении закупок для обеспечения государственных или муниципальных нужд;</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 конкретизирован перечень лиц, которые не могут входить в состав комиссии по осуществлению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 установлен перечень лиц, которые не могут быть членами комиссии по осуществлению закупок в рамках Федерального закона от 18.07.2011 № 223-ФЗ «О закупках товаров, работ, услуг отдельными видами юридических лиц»;</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 закреплена обязанность члена комиссии по осуществлению закупок сообщить заказчику о возникновении обстоятельств, препятствующих нахождению в составе такой комиссии;</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 к руководителю заказчика, членам комиссии по осуществлению закупок установлено требование о принятии мер по предотвращению и урегулированию конфликта интересов при осуществлении закупок.</w:t>
      </w:r>
    </w:p>
    <w:p w:rsidR="00FB64AF" w:rsidRDefault="00FB64AF" w:rsidP="00FB64AF">
      <w:pPr>
        <w:pStyle w:val="a4"/>
        <w:shd w:val="clear" w:color="auto" w:fill="FFFFFF"/>
        <w:spacing w:before="0" w:beforeAutospacing="0"/>
        <w:ind w:firstLine="709"/>
        <w:contextualSpacing/>
        <w:jc w:val="both"/>
        <w:rPr>
          <w:rFonts w:ascii="Roboto" w:hAnsi="Roboto"/>
          <w:color w:val="333333"/>
        </w:rPr>
      </w:pPr>
      <w:r>
        <w:rPr>
          <w:color w:val="333333"/>
          <w:sz w:val="28"/>
          <w:szCs w:val="28"/>
        </w:rPr>
        <w:t xml:space="preserve">    Кроме этого, документом определено, что заказчики будут получать информацию </w:t>
      </w:r>
      <w:proofErr w:type="gramStart"/>
      <w:r>
        <w:rPr>
          <w:color w:val="333333"/>
          <w:sz w:val="28"/>
          <w:szCs w:val="28"/>
        </w:rPr>
        <w:t>о</w:t>
      </w:r>
      <w:proofErr w:type="gramEnd"/>
      <w:r>
        <w:rPr>
          <w:color w:val="333333"/>
          <w:sz w:val="28"/>
          <w:szCs w:val="28"/>
        </w:rPr>
        <w:t xml:space="preserve">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FB64AF" w:rsidRDefault="00FB64AF" w:rsidP="00FB64AF">
      <w:pPr>
        <w:pStyle w:val="a3"/>
        <w:rPr>
          <w:rFonts w:ascii="Times New Roman" w:hAnsi="Times New Roman" w:cs="Times New Roman"/>
          <w:b/>
          <w:sz w:val="28"/>
          <w:szCs w:val="28"/>
        </w:rPr>
      </w:pPr>
    </w:p>
    <w:p w:rsidR="00FB64AF" w:rsidRPr="00FB64AF" w:rsidRDefault="00FB64AF" w:rsidP="00FB64AF">
      <w:pPr>
        <w:pStyle w:val="a3"/>
        <w:rPr>
          <w:rFonts w:ascii="Times New Roman" w:hAnsi="Times New Roman" w:cs="Times New Roman"/>
          <w:b/>
          <w:sz w:val="28"/>
          <w:szCs w:val="28"/>
        </w:rPr>
      </w:pPr>
      <w:r w:rsidRPr="00FB64AF">
        <w:rPr>
          <w:rFonts w:ascii="Times New Roman" w:hAnsi="Times New Roman" w:cs="Times New Roman"/>
          <w:b/>
          <w:sz w:val="28"/>
          <w:szCs w:val="28"/>
        </w:rPr>
        <w:t>07.02.2023</w:t>
      </w:r>
    </w:p>
    <w:p w:rsidR="00FB64AF" w:rsidRPr="00FB64AF" w:rsidRDefault="00FB64AF" w:rsidP="00FB64AF">
      <w:pPr>
        <w:shd w:val="clear" w:color="auto" w:fill="FFFFFF"/>
        <w:spacing w:line="240" w:lineRule="auto"/>
        <w:contextualSpacing/>
        <w:jc w:val="center"/>
        <w:rPr>
          <w:rFonts w:ascii="Times New Roman" w:eastAsia="Times New Roman" w:hAnsi="Times New Roman" w:cs="Times New Roman"/>
          <w:b/>
          <w:bCs/>
          <w:color w:val="333333"/>
          <w:sz w:val="28"/>
          <w:szCs w:val="28"/>
          <w:lang w:eastAsia="ru-RU"/>
        </w:rPr>
      </w:pPr>
      <w:r w:rsidRPr="00FB64AF">
        <w:rPr>
          <w:rFonts w:ascii="Times New Roman" w:eastAsia="Times New Roman" w:hAnsi="Times New Roman" w:cs="Times New Roman"/>
          <w:b/>
          <w:bCs/>
          <w:color w:val="333333"/>
          <w:sz w:val="28"/>
          <w:szCs w:val="28"/>
          <w:lang w:eastAsia="ru-RU"/>
        </w:rPr>
        <w:t>На кого возлагается обязанность по уведомлению о факте склонения к совершению коррупционного правонарушения?</w:t>
      </w:r>
    </w:p>
    <w:p w:rsidR="00FB64AF" w:rsidRPr="00FB64AF" w:rsidRDefault="00FB64AF" w:rsidP="00FB64AF">
      <w:pPr>
        <w:shd w:val="clear" w:color="auto" w:fill="FFFFFF"/>
        <w:spacing w:after="121" w:line="240" w:lineRule="auto"/>
        <w:rPr>
          <w:rFonts w:ascii="Roboto" w:eastAsia="Times New Roman" w:hAnsi="Roboto" w:cs="Times New Roman"/>
          <w:color w:val="000000"/>
          <w:sz w:val="24"/>
          <w:szCs w:val="24"/>
          <w:lang w:eastAsia="ru-RU"/>
        </w:rPr>
      </w:pPr>
      <w:r w:rsidRPr="00FB64AF">
        <w:rPr>
          <w:rFonts w:ascii="Roboto" w:eastAsia="Times New Roman" w:hAnsi="Roboto" w:cs="Times New Roman"/>
          <w:color w:val="000000"/>
          <w:sz w:val="24"/>
          <w:szCs w:val="24"/>
          <w:lang w:eastAsia="ru-RU"/>
        </w:rPr>
        <w:t> </w:t>
      </w:r>
    </w:p>
    <w:p w:rsidR="00FB64AF" w:rsidRPr="00FB64AF" w:rsidRDefault="00FB64AF" w:rsidP="00FB64AF">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lang w:eastAsia="ru-RU"/>
        </w:rPr>
        <w:t xml:space="preserve">  Федеральным законом от 25.12.2008 № 273-ФЗ «О противодействии коррупции» на государственных и муниципальных служащих возложена обязанность </w:t>
      </w:r>
      <w:proofErr w:type="gramStart"/>
      <w:r w:rsidRPr="00FB64AF">
        <w:rPr>
          <w:rFonts w:ascii="Times New Roman" w:eastAsia="Times New Roman" w:hAnsi="Times New Roman" w:cs="Times New Roman"/>
          <w:color w:val="333333"/>
          <w:sz w:val="28"/>
          <w:szCs w:val="28"/>
          <w:lang w:eastAsia="ru-RU"/>
        </w:rPr>
        <w:t>уведомлять</w:t>
      </w:r>
      <w:proofErr w:type="gramEnd"/>
      <w:r w:rsidRPr="00FB64AF">
        <w:rPr>
          <w:rFonts w:ascii="Times New Roman" w:eastAsia="Times New Roman" w:hAnsi="Times New Roman" w:cs="Times New Roman"/>
          <w:color w:val="333333"/>
          <w:sz w:val="28"/>
          <w:szCs w:val="28"/>
          <w:lang w:eastAsia="ru-RU"/>
        </w:rPr>
        <w:t xml:space="preserve"> работодателя, органы прокуратуры или другие государственные органы обо всех случаях обращения к нему каких-либо лиц в целях склонения к совершению коррупционного правонарушения.</w:t>
      </w:r>
      <w:r w:rsidRPr="00FB64AF">
        <w:rPr>
          <w:rFonts w:ascii="Times New Roman" w:eastAsia="Times New Roman" w:hAnsi="Times New Roman" w:cs="Times New Roman"/>
          <w:color w:val="333333"/>
          <w:sz w:val="28"/>
          <w:szCs w:val="28"/>
          <w:lang w:eastAsia="ru-RU"/>
        </w:rPr>
        <w:br/>
        <w:t xml:space="preserve">      </w:t>
      </w:r>
      <w:proofErr w:type="gramStart"/>
      <w:r w:rsidRPr="00FB64AF">
        <w:rPr>
          <w:rFonts w:ascii="Times New Roman" w:eastAsia="Times New Roman" w:hAnsi="Times New Roman" w:cs="Times New Roman"/>
          <w:color w:val="333333"/>
          <w:sz w:val="28"/>
          <w:szCs w:val="28"/>
          <w:lang w:eastAsia="ru-RU"/>
        </w:rPr>
        <w:t>Указанная обязанность также распространена на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r w:rsidRPr="00FB64AF">
        <w:rPr>
          <w:rFonts w:ascii="Times New Roman" w:eastAsia="Times New Roman" w:hAnsi="Times New Roman" w:cs="Times New Roman"/>
          <w:color w:val="333333"/>
          <w:sz w:val="28"/>
          <w:szCs w:val="28"/>
          <w:lang w:eastAsia="ru-RU"/>
        </w:rPr>
        <w:br/>
        <w:t xml:space="preserve">       Исключением являются случаи, когда по фактам обращения в целях склонения к совершению коррупционных правонарушений уже проведена или </w:t>
      </w:r>
      <w:r w:rsidRPr="00FB64AF">
        <w:rPr>
          <w:rFonts w:ascii="Times New Roman" w:eastAsia="Times New Roman" w:hAnsi="Times New Roman" w:cs="Times New Roman"/>
          <w:color w:val="333333"/>
          <w:sz w:val="28"/>
          <w:szCs w:val="28"/>
          <w:lang w:eastAsia="ru-RU"/>
        </w:rPr>
        <w:lastRenderedPageBreak/>
        <w:t>проводится проверка.</w:t>
      </w:r>
      <w:r w:rsidRPr="00FB64AF">
        <w:rPr>
          <w:rFonts w:ascii="Times New Roman" w:eastAsia="Times New Roman" w:hAnsi="Times New Roman" w:cs="Times New Roman"/>
          <w:color w:val="333333"/>
          <w:sz w:val="28"/>
          <w:szCs w:val="28"/>
          <w:lang w:eastAsia="ru-RU"/>
        </w:rPr>
        <w:br/>
        <w:t>    Следует отметить, что при возникновении указанных правоотношений данная категория граждан находится под защитой государства в соответствии с законодательством Российской Федерации,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FB64AF">
        <w:rPr>
          <w:rFonts w:ascii="Times New Roman" w:eastAsia="Times New Roman" w:hAnsi="Times New Roman" w:cs="Times New Roman"/>
          <w:color w:val="333333"/>
          <w:sz w:val="28"/>
          <w:szCs w:val="28"/>
          <w:lang w:eastAsia="ru-RU"/>
        </w:rPr>
        <w:br/>
        <w:t>       </w:t>
      </w:r>
      <w:proofErr w:type="gramStart"/>
      <w:r w:rsidRPr="00FB64AF">
        <w:rPr>
          <w:rFonts w:ascii="Times New Roman" w:eastAsia="Times New Roman" w:hAnsi="Times New Roman" w:cs="Times New Roman"/>
          <w:color w:val="333333"/>
          <w:sz w:val="28"/>
          <w:szCs w:val="28"/>
          <w:lang w:eastAsia="ru-RU"/>
        </w:rPr>
        <w:t>При этом неисполнение обязанности по уведомлению о случае обращения каких-либо лиц в целях склонения к совершению</w:t>
      </w:r>
      <w:proofErr w:type="gramEnd"/>
      <w:r w:rsidRPr="00FB64AF">
        <w:rPr>
          <w:rFonts w:ascii="Times New Roman" w:eastAsia="Times New Roman" w:hAnsi="Times New Roman" w:cs="Times New Roman"/>
          <w:color w:val="333333"/>
          <w:sz w:val="28"/>
          <w:szCs w:val="28"/>
          <w:lang w:eastAsia="ru-RU"/>
        </w:rPr>
        <w:t xml:space="preserve"> коррупционных правонарушений является правонарушением, влекущим увольнение либо привлечение к иным видам ответственности в соответствии с законодательством Российской Федерации.</w:t>
      </w:r>
    </w:p>
    <w:p w:rsidR="00FB64AF" w:rsidRPr="00FB64AF" w:rsidRDefault="00FB64AF" w:rsidP="00FB64AF">
      <w:pPr>
        <w:pStyle w:val="a3"/>
        <w:rPr>
          <w:rFonts w:ascii="Times New Roman" w:hAnsi="Times New Roman" w:cs="Times New Roman"/>
          <w:b/>
          <w:sz w:val="28"/>
          <w:szCs w:val="28"/>
        </w:rPr>
      </w:pPr>
      <w:r w:rsidRPr="00FB64AF">
        <w:rPr>
          <w:rFonts w:ascii="Times New Roman" w:hAnsi="Times New Roman" w:cs="Times New Roman"/>
          <w:b/>
          <w:sz w:val="28"/>
          <w:szCs w:val="28"/>
        </w:rPr>
        <w:t>08.02.203</w:t>
      </w:r>
    </w:p>
    <w:p w:rsidR="00FB64AF" w:rsidRPr="00FB64AF" w:rsidRDefault="00FB64AF" w:rsidP="00FB64AF">
      <w:pPr>
        <w:pStyle w:val="a3"/>
        <w:rPr>
          <w:rFonts w:ascii="Times New Roman" w:hAnsi="Times New Roman" w:cs="Times New Roman"/>
          <w:sz w:val="28"/>
          <w:szCs w:val="28"/>
        </w:rPr>
      </w:pPr>
    </w:p>
    <w:p w:rsidR="00FB64AF" w:rsidRPr="00FB64AF" w:rsidRDefault="00FB64AF" w:rsidP="00FB64AF">
      <w:pPr>
        <w:shd w:val="clear" w:color="auto" w:fill="FFFFFF"/>
        <w:spacing w:line="240" w:lineRule="auto"/>
        <w:contextualSpacing/>
        <w:rPr>
          <w:rFonts w:ascii="Times New Roman" w:eastAsia="Times New Roman" w:hAnsi="Times New Roman" w:cs="Times New Roman"/>
          <w:b/>
          <w:bCs/>
          <w:color w:val="333333"/>
          <w:sz w:val="28"/>
          <w:szCs w:val="28"/>
          <w:lang w:eastAsia="ru-RU"/>
        </w:rPr>
      </w:pPr>
      <w:r w:rsidRPr="00FB64AF">
        <w:rPr>
          <w:rFonts w:ascii="Times New Roman" w:eastAsia="Times New Roman" w:hAnsi="Times New Roman" w:cs="Times New Roman"/>
          <w:b/>
          <w:bCs/>
          <w:color w:val="333333"/>
          <w:sz w:val="28"/>
          <w:szCs w:val="28"/>
          <w:lang w:eastAsia="ru-RU"/>
        </w:rPr>
        <w:t>Какие преступления являются коррупционными?</w:t>
      </w:r>
    </w:p>
    <w:p w:rsidR="00FB64AF" w:rsidRPr="00FB64AF" w:rsidRDefault="00FB64AF" w:rsidP="00FB64AF">
      <w:pPr>
        <w:shd w:val="clear" w:color="auto" w:fill="FFFFFF"/>
        <w:spacing w:after="121" w:line="240" w:lineRule="auto"/>
        <w:contextualSpacing/>
        <w:rPr>
          <w:rFonts w:ascii="Times New Roman" w:eastAsia="Times New Roman" w:hAnsi="Times New Roman" w:cs="Times New Roman"/>
          <w:color w:val="000000"/>
          <w:sz w:val="28"/>
          <w:szCs w:val="28"/>
          <w:lang w:eastAsia="ru-RU"/>
        </w:rPr>
      </w:pPr>
      <w:r w:rsidRPr="00FB64AF">
        <w:rPr>
          <w:rFonts w:ascii="Times New Roman" w:eastAsia="Times New Roman" w:hAnsi="Times New Roman" w:cs="Times New Roman"/>
          <w:color w:val="000000"/>
          <w:sz w:val="28"/>
          <w:szCs w:val="28"/>
          <w:lang w:eastAsia="ru-RU"/>
        </w:rPr>
        <w:t> </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FB64AF">
        <w:rPr>
          <w:rFonts w:ascii="Times New Roman" w:eastAsia="Times New Roman" w:hAnsi="Times New Roman" w:cs="Times New Roman"/>
          <w:color w:val="333333"/>
          <w:sz w:val="28"/>
          <w:szCs w:val="28"/>
          <w:shd w:val="clear" w:color="auto" w:fill="FFFFFF"/>
          <w:lang w:eastAsia="ru-RU"/>
        </w:rPr>
        <w:t>Коррупционное преступление – общественно опасное деяние, которое непосредственно посягает на авторитет и законные интересы той или иной, прежде всего государственной службы и выражается в противоправном получении государственным (муниципальным) служащим либо служащим коммерческой или иной организации (в том числе международной) каких-либо преимуществ (имущества, прав на него, услуг или льгот) либо в предоставлении последним таких преимуществ.</w:t>
      </w:r>
      <w:proofErr w:type="gramEnd"/>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Коррупция в современных условиях практически лишает возможности успешного экономического развития, ставит под вопрос выполнение государственных бюджетных обязательств, тем самым способствуя росту социальной напряженности.</w:t>
      </w:r>
      <w:r w:rsidRPr="00FB64AF">
        <w:rPr>
          <w:rFonts w:ascii="Times New Roman" w:eastAsia="Times New Roman" w:hAnsi="Times New Roman" w:cs="Times New Roman"/>
          <w:color w:val="000000"/>
          <w:sz w:val="28"/>
          <w:szCs w:val="28"/>
          <w:shd w:val="clear" w:color="auto" w:fill="FFFFFF"/>
          <w:lang w:eastAsia="ru-RU"/>
        </w:rPr>
        <w:t> К</w:t>
      </w:r>
      <w:r w:rsidRPr="00FB64AF">
        <w:rPr>
          <w:rFonts w:ascii="Times New Roman" w:eastAsia="Times New Roman" w:hAnsi="Times New Roman" w:cs="Times New Roman"/>
          <w:color w:val="333333"/>
          <w:sz w:val="28"/>
          <w:szCs w:val="28"/>
          <w:shd w:val="clear" w:color="auto" w:fill="FFFFFF"/>
          <w:lang w:eastAsia="ru-RU"/>
        </w:rPr>
        <w:t>оррупция проявляется во взяточничестве либо злоупотреблении. Понятие коррупции охватывается такими видами правонарушений, как коррупционный протекционизм, коррупционный фаворитизм и коррупционный лоббизм. Широкое распространение в качестве способа коррупционной наживы получило хищение бюджетных средств.</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С целью своевременного реагирования на стремительно изменяющуюся ситуацию и появление новых коррупционных проявлений Указом Президента Российской Федерации от 16.08.2021 № 478 утвержден Национальный план противодействия коррупции на 2021-2024 годы, которым </w:t>
      </w:r>
      <w:proofErr w:type="gramStart"/>
      <w:r w:rsidRPr="00FB64AF">
        <w:rPr>
          <w:rFonts w:ascii="Times New Roman" w:eastAsia="Times New Roman" w:hAnsi="Times New Roman" w:cs="Times New Roman"/>
          <w:color w:val="333333"/>
          <w:sz w:val="28"/>
          <w:szCs w:val="28"/>
          <w:shd w:val="clear" w:color="auto" w:fill="FFFFFF"/>
          <w:lang w:eastAsia="ru-RU"/>
        </w:rPr>
        <w:t>предусмотрена</w:t>
      </w:r>
      <w:proofErr w:type="gramEnd"/>
      <w:r w:rsidRPr="00FB64AF">
        <w:rPr>
          <w:rFonts w:ascii="Times New Roman" w:eastAsia="Times New Roman" w:hAnsi="Times New Roman" w:cs="Times New Roman"/>
          <w:color w:val="333333"/>
          <w:sz w:val="28"/>
          <w:szCs w:val="28"/>
          <w:shd w:val="clear" w:color="auto" w:fill="FFFFFF"/>
          <w:lang w:eastAsia="ru-RU"/>
        </w:rPr>
        <w:t xml:space="preserve"> комплекс мер всех органов, некоммерческих организаций, направленных как на предупреждение, так и пресечение коррупции, её последствий.</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Коррупционные преступления выявляются по результатам мониторинга СМИ, рассмотрения обращений граждан, должностных лиц, общественных организаций, результатов деятельности кадровых служб органов власти при проверке соблюдения: деклараций о доходах, </w:t>
      </w:r>
      <w:proofErr w:type="spellStart"/>
      <w:r w:rsidRPr="00FB64AF">
        <w:rPr>
          <w:rFonts w:ascii="Times New Roman" w:eastAsia="Times New Roman" w:hAnsi="Times New Roman" w:cs="Times New Roman"/>
          <w:color w:val="333333"/>
          <w:sz w:val="28"/>
          <w:szCs w:val="28"/>
          <w:shd w:val="clear" w:color="auto" w:fill="FFFFFF"/>
          <w:lang w:eastAsia="ru-RU"/>
        </w:rPr>
        <w:t>антикоррупционных</w:t>
      </w:r>
      <w:proofErr w:type="spellEnd"/>
      <w:r w:rsidRPr="00FB64AF">
        <w:rPr>
          <w:rFonts w:ascii="Times New Roman" w:eastAsia="Times New Roman" w:hAnsi="Times New Roman" w:cs="Times New Roman"/>
          <w:color w:val="333333"/>
          <w:sz w:val="28"/>
          <w:szCs w:val="28"/>
          <w:shd w:val="clear" w:color="auto" w:fill="FFFFFF"/>
          <w:lang w:eastAsia="ru-RU"/>
        </w:rPr>
        <w:t xml:space="preserve"> стандартов, оценке коррупционных рисков, ситуаций конфликта интересов. Выявляются коррупционные преступления в ходе надзорной деятельности прокуратуры. Выявление коррупционных преступлений является приоритетным направлением в деятельности оперативных служб полиции, ФСБ.</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lastRenderedPageBreak/>
        <w:t>Возбуждение, расследования уголовных дел, привлечение к уголовной ответственности, назначение наказания, его исполнение является самым эффективным способом пресечения коррупционных преступлений.</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Уголовный кодекс Российской Федерации (далее – УК РФ) не содержит конкретную главу о коррупционных преступлениях. </w:t>
      </w:r>
      <w:proofErr w:type="gramStart"/>
      <w:r w:rsidRPr="00FB64AF">
        <w:rPr>
          <w:rFonts w:ascii="Times New Roman" w:eastAsia="Times New Roman" w:hAnsi="Times New Roman" w:cs="Times New Roman"/>
          <w:color w:val="333333"/>
          <w:sz w:val="28"/>
          <w:szCs w:val="28"/>
          <w:shd w:val="clear" w:color="auto" w:fill="FFFFFF"/>
          <w:lang w:eastAsia="ru-RU"/>
        </w:rPr>
        <w:t>Это и ст. 201 (Злоупотребление полномочиями) УК РФ; ст. 204 (Коммерческий подкуп) УК РФ; ст. 285 (Злоупотребление должностными полномочиями) УК РФ; ст. 289 (Незаконное участие в предпринимательской деятельности) УК РФ; ст. 290 (Получение взятки) УК РФ; ст. 291 (Дача взятки) УК РФ; ст. 291.2 (Мелкое взяточничество).</w:t>
      </w:r>
      <w:proofErr w:type="gramEnd"/>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Совместным указанием Генеральной прокуратурой Российской Федерации и Министерством внутренних дел Российской Федерации предусмотрен перечень статей УК РФ о преступлениях коррупционной направленности. Так, к преступлениям коррупционной направленности относятся противоправные деяния, имеющие признаки: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непосредственное нанесение вреда авторитету государственной власти, государственной и муниципальной служб;</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незаконный (противоправный) характер получаемых государственным служащим или иным публичным служащим каких-либо благ (в том числе имущества, услуг или льгот);</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использование виновным своего служебного положения вопреки интересам государства, общества или соответствующей службы;</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обладание совершившим коррупционное преступление лицом признаками должностного лица;</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наличие у виновного умысла на совершение действия (акта бездействия), объективно причиняющего ущерб интересам государственной власти, публичной службы;</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наличие у виновного корыстной или иной личной заинтересованности.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По категориям преступлений основные составы:</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FB64AF">
        <w:rPr>
          <w:rFonts w:ascii="Times New Roman" w:eastAsia="Times New Roman" w:hAnsi="Times New Roman" w:cs="Times New Roman"/>
          <w:color w:val="333333"/>
          <w:sz w:val="28"/>
          <w:szCs w:val="28"/>
          <w:shd w:val="clear" w:color="auto" w:fill="FFFFFF"/>
          <w:lang w:eastAsia="ru-RU"/>
        </w:rPr>
        <w:t>– к тяжким – ст. 201.1, п. «а» ч. 2 ст. 226.1, п. «б» ч. 2 ст. 229.1 УК РФ,</w:t>
      </w:r>
      <w:proofErr w:type="gramEnd"/>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к преступлениям средней тяжести – ст. 184, 188, 291.1 УК РФ.</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к преступлениям небольшой тяжести – ст. 141.1, ст. 200.5, 204, 204.1, 204.2, ст. 289, 290, 291, 291.2 УК РФ.</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Предварительное расследование в соответствии со ст. 150, 151 УПК РФ по делам коррупционной направленности производится как в форме предварительного следствия, так и в форме дознания:</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FB64AF">
        <w:rPr>
          <w:rFonts w:ascii="Times New Roman" w:eastAsia="Times New Roman" w:hAnsi="Times New Roman" w:cs="Times New Roman"/>
          <w:color w:val="333333"/>
          <w:sz w:val="28"/>
          <w:szCs w:val="28"/>
          <w:shd w:val="clear" w:color="auto" w:fill="FFFFFF"/>
          <w:lang w:eastAsia="ru-RU"/>
        </w:rPr>
        <w:t>– предварительное следствие: ст. 141.1, 184, ст. 200.5, 201.1, 204, 204.1, п. «а» ч. 2 ст. 226.1, п. «б» ч. 2 ст. 229.1, ст. 289, 290, 291, 291.1, 291.2 УК РФ;</w:t>
      </w:r>
      <w:proofErr w:type="gramEnd"/>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дознания: ст. 204.2 УК РФ.</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Наказание и иные средства уголовно правового характера (</w:t>
      </w:r>
      <w:proofErr w:type="gramStart"/>
      <w:r w:rsidRPr="00FB64AF">
        <w:rPr>
          <w:rFonts w:ascii="Times New Roman" w:eastAsia="Times New Roman" w:hAnsi="Times New Roman" w:cs="Times New Roman"/>
          <w:color w:val="333333"/>
          <w:sz w:val="28"/>
          <w:szCs w:val="28"/>
          <w:shd w:val="clear" w:color="auto" w:fill="FFFFFF"/>
          <w:lang w:eastAsia="ru-RU"/>
        </w:rPr>
        <w:t>ч</w:t>
      </w:r>
      <w:proofErr w:type="gramEnd"/>
      <w:r w:rsidRPr="00FB64AF">
        <w:rPr>
          <w:rFonts w:ascii="Times New Roman" w:eastAsia="Times New Roman" w:hAnsi="Times New Roman" w:cs="Times New Roman"/>
          <w:color w:val="333333"/>
          <w:sz w:val="28"/>
          <w:szCs w:val="28"/>
          <w:shd w:val="clear" w:color="auto" w:fill="FFFFFF"/>
          <w:lang w:eastAsia="ru-RU"/>
        </w:rPr>
        <w:t>. 2 ст. 2, ч. 1 ст. 6 УК РФ) за совершение коррупционного преступления различны. Максимальное наказание – лишение свободы сроком на 15 лет, штраф 100- кратный сумме взятки.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К средствам, дополняющим уголовное наказание, относятся: судимость, конфискация имущества, возмещение ущерба.</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lastRenderedPageBreak/>
        <w:t xml:space="preserve">УК РФ не только содержит нормы о наказании, но и предупреждает гражданина о последствиях нарушения установленной нормы. То есть дает выбор: соблюдать действующее законодательство – или понести уголовную ответственность за его нарушение. </w:t>
      </w:r>
      <w:proofErr w:type="gramStart"/>
      <w:r w:rsidRPr="00FB64AF">
        <w:rPr>
          <w:rFonts w:ascii="Times New Roman" w:eastAsia="Times New Roman" w:hAnsi="Times New Roman" w:cs="Times New Roman"/>
          <w:color w:val="333333"/>
          <w:sz w:val="28"/>
          <w:szCs w:val="28"/>
          <w:shd w:val="clear" w:color="auto" w:fill="FFFFFF"/>
          <w:lang w:eastAsia="ru-RU"/>
        </w:rPr>
        <w:t>Даже при совершенном преступлении коррупционной направленности, гражданин может быть освобожден от уголовной ответственности или от наказания полностью или частично при условиях, установленных в УК РФ: если лицо, давшее взятку, посредник во взяточничестве активно способствовало раскрытию и (или) пресечению преступления и либо в отношении его имело место вымогательство взятки со стороны должностного лица, и добровольно сообщило о совершении преступления в орган</w:t>
      </w:r>
      <w:proofErr w:type="gramEnd"/>
      <w:r w:rsidRPr="00FB64AF">
        <w:rPr>
          <w:rFonts w:ascii="Times New Roman" w:eastAsia="Times New Roman" w:hAnsi="Times New Roman" w:cs="Times New Roman"/>
          <w:color w:val="333333"/>
          <w:sz w:val="28"/>
          <w:szCs w:val="28"/>
          <w:shd w:val="clear" w:color="auto" w:fill="FFFFFF"/>
          <w:lang w:eastAsia="ru-RU"/>
        </w:rPr>
        <w:t xml:space="preserve">, </w:t>
      </w:r>
      <w:proofErr w:type="gramStart"/>
      <w:r w:rsidRPr="00FB64AF">
        <w:rPr>
          <w:rFonts w:ascii="Times New Roman" w:eastAsia="Times New Roman" w:hAnsi="Times New Roman" w:cs="Times New Roman"/>
          <w:color w:val="333333"/>
          <w:sz w:val="28"/>
          <w:szCs w:val="28"/>
          <w:shd w:val="clear" w:color="auto" w:fill="FFFFFF"/>
          <w:lang w:eastAsia="ru-RU"/>
        </w:rPr>
        <w:t>имеющий</w:t>
      </w:r>
      <w:proofErr w:type="gramEnd"/>
      <w:r w:rsidRPr="00FB64AF">
        <w:rPr>
          <w:rFonts w:ascii="Times New Roman" w:eastAsia="Times New Roman" w:hAnsi="Times New Roman" w:cs="Times New Roman"/>
          <w:color w:val="333333"/>
          <w:sz w:val="28"/>
          <w:szCs w:val="28"/>
          <w:shd w:val="clear" w:color="auto" w:fill="FFFFFF"/>
          <w:lang w:eastAsia="ru-RU"/>
        </w:rPr>
        <w:t xml:space="preserve"> право возбудить уголовное дело.</w:t>
      </w:r>
    </w:p>
    <w:p w:rsidR="00FB64AF" w:rsidRDefault="00FB64AF" w:rsidP="00FB64AF">
      <w:pPr>
        <w:rPr>
          <w:rFonts w:ascii="Times New Roman" w:hAnsi="Times New Roman" w:cs="Times New Roman"/>
          <w:sz w:val="28"/>
          <w:szCs w:val="28"/>
        </w:rPr>
      </w:pPr>
    </w:p>
    <w:p w:rsidR="00FB64AF" w:rsidRDefault="00FB64AF" w:rsidP="00FB64AF">
      <w:pPr>
        <w:rPr>
          <w:rFonts w:ascii="Times New Roman" w:hAnsi="Times New Roman" w:cs="Times New Roman"/>
          <w:sz w:val="28"/>
          <w:szCs w:val="28"/>
        </w:rPr>
      </w:pPr>
      <w:r>
        <w:rPr>
          <w:rFonts w:ascii="Times New Roman" w:hAnsi="Times New Roman" w:cs="Times New Roman"/>
          <w:sz w:val="28"/>
          <w:szCs w:val="28"/>
        </w:rPr>
        <w:t>13.02.2023</w:t>
      </w:r>
    </w:p>
    <w:p w:rsidR="00FB64AF" w:rsidRPr="00FB64AF" w:rsidRDefault="00FB64AF" w:rsidP="00FB64AF">
      <w:pPr>
        <w:shd w:val="clear" w:color="auto" w:fill="FFFFFF"/>
        <w:spacing w:line="240" w:lineRule="auto"/>
        <w:ind w:firstLine="709"/>
        <w:contextualSpacing/>
        <w:jc w:val="both"/>
        <w:rPr>
          <w:rFonts w:ascii="Times New Roman" w:eastAsia="Times New Roman" w:hAnsi="Times New Roman" w:cs="Times New Roman"/>
          <w:b/>
          <w:bCs/>
          <w:color w:val="333333"/>
          <w:sz w:val="28"/>
          <w:szCs w:val="28"/>
          <w:lang w:eastAsia="ru-RU"/>
        </w:rPr>
      </w:pPr>
      <w:r w:rsidRPr="00FB64AF">
        <w:rPr>
          <w:rFonts w:ascii="Times New Roman" w:eastAsia="Times New Roman" w:hAnsi="Times New Roman" w:cs="Times New Roman"/>
          <w:b/>
          <w:bCs/>
          <w:color w:val="333333"/>
          <w:sz w:val="28"/>
          <w:szCs w:val="28"/>
          <w:lang w:eastAsia="ru-RU"/>
        </w:rPr>
        <w:t>Как заполнять декларацию о доходах и расходах?</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w:t>
      </w:r>
      <w:proofErr w:type="spellStart"/>
      <w:r w:rsidRPr="00FB64AF">
        <w:rPr>
          <w:rFonts w:ascii="Times New Roman" w:eastAsia="Times New Roman" w:hAnsi="Times New Roman" w:cs="Times New Roman"/>
          <w:color w:val="333333"/>
          <w:sz w:val="28"/>
          <w:szCs w:val="28"/>
          <w:shd w:val="clear" w:color="auto" w:fill="FFFFFF"/>
          <w:lang w:eastAsia="ru-RU"/>
        </w:rPr>
        <w:t>антикоррупционным</w:t>
      </w:r>
      <w:proofErr w:type="spellEnd"/>
      <w:r w:rsidRPr="00FB64AF">
        <w:rPr>
          <w:rFonts w:ascii="Times New Roman" w:eastAsia="Times New Roman" w:hAnsi="Times New Roman" w:cs="Times New Roman"/>
          <w:color w:val="333333"/>
          <w:sz w:val="28"/>
          <w:szCs w:val="28"/>
          <w:shd w:val="clear" w:color="auto" w:fill="FFFFFF"/>
          <w:lang w:eastAsia="ru-RU"/>
        </w:rPr>
        <w:t xml:space="preserve"> законодательством. Такие сведения отражаются в справке о доходах, расходах, об имуществе и обязательствах имущественного характера, </w:t>
      </w:r>
      <w:proofErr w:type="gramStart"/>
      <w:r w:rsidRPr="00FB64AF">
        <w:rPr>
          <w:rFonts w:ascii="Times New Roman" w:eastAsia="Times New Roman" w:hAnsi="Times New Roman" w:cs="Times New Roman"/>
          <w:color w:val="333333"/>
          <w:sz w:val="28"/>
          <w:szCs w:val="28"/>
          <w:shd w:val="clear" w:color="auto" w:fill="FFFFFF"/>
          <w:lang w:eastAsia="ru-RU"/>
        </w:rPr>
        <w:t>форма</w:t>
      </w:r>
      <w:proofErr w:type="gramEnd"/>
      <w:r w:rsidRPr="00FB64AF">
        <w:rPr>
          <w:rFonts w:ascii="Times New Roman" w:eastAsia="Times New Roman" w:hAnsi="Times New Roman" w:cs="Times New Roman"/>
          <w:color w:val="333333"/>
          <w:sz w:val="28"/>
          <w:szCs w:val="28"/>
          <w:shd w:val="clear" w:color="auto" w:fill="FFFFFF"/>
          <w:lang w:eastAsia="ru-RU"/>
        </w:rP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proofErr w:type="gramStart"/>
      <w:r w:rsidRPr="00FB64AF">
        <w:rPr>
          <w:rFonts w:ascii="Times New Roman" w:eastAsia="Times New Roman" w:hAnsi="Times New Roman" w:cs="Times New Roman"/>
          <w:color w:val="333333"/>
          <w:sz w:val="28"/>
          <w:szCs w:val="28"/>
          <w:shd w:val="clear" w:color="auto" w:fill="FFFFFF"/>
          <w:lang w:eastAsia="ru-RU"/>
        </w:rPr>
        <w:t>Минтрудом России 29.12.2021 подготовлены методические рекомендации N 28-6/10/В-17517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2022 году (за отчетный 2021 год), которые размещены и доступны по ссылке: </w:t>
      </w:r>
      <w:hyperlink r:id="rId5" w:history="1">
        <w:r w:rsidRPr="00FB64AF">
          <w:rPr>
            <w:rFonts w:ascii="Times New Roman" w:eastAsia="Times New Roman" w:hAnsi="Times New Roman" w:cs="Times New Roman"/>
            <w:color w:val="4062C4"/>
            <w:sz w:val="28"/>
            <w:szCs w:val="28"/>
            <w:lang w:eastAsia="ru-RU"/>
          </w:rPr>
          <w:t>https://mintrud.gov.ru/ministry/programms/anticorruption/9/5</w:t>
        </w:r>
      </w:hyperlink>
      <w:r w:rsidRPr="00FB64AF">
        <w:rPr>
          <w:rFonts w:ascii="Times New Roman" w:eastAsia="Times New Roman" w:hAnsi="Times New Roman" w:cs="Times New Roman"/>
          <w:color w:val="333333"/>
          <w:sz w:val="28"/>
          <w:szCs w:val="28"/>
          <w:shd w:val="clear" w:color="auto" w:fill="FFFFFF"/>
          <w:lang w:eastAsia="ru-RU"/>
        </w:rPr>
        <w:t>, на официальном сайте Минтруда России в сети "Интернет" в подразделе</w:t>
      </w:r>
      <w:proofErr w:type="gramEnd"/>
      <w:r w:rsidRPr="00FB64AF">
        <w:rPr>
          <w:rFonts w:ascii="Times New Roman" w:eastAsia="Times New Roman" w:hAnsi="Times New Roman" w:cs="Times New Roman"/>
          <w:color w:val="333333"/>
          <w:sz w:val="28"/>
          <w:szCs w:val="28"/>
          <w:shd w:val="clear" w:color="auto" w:fill="FFFFFF"/>
          <w:lang w:eastAsia="ru-RU"/>
        </w:rPr>
        <w:t xml:space="preserve"> "Представление сведений о доходах, расходах, об имуществе и обязательствах имущественного характера" раздела "Деятельность/Государственное управление/Политика в сфере противодействия коррупции/Методические материалы по вопросам противодействия коррупции".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Для заполнения справок всегда необходимо запрашивать сведения по единой форме у банков, брокеров, страховых компаний и других финансовых организаций. Если в документе будет ошибка, служащего не накажут за искажение показателей справки.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Прочерк в единой форме ставят, если у организации нет данных. Это не означает, что информации нет вообще. Ее можно получить, например, у других организаций.</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Поступления от продажи каждого объекта имущества в справке указывают отдельным показателем. Одной суммой по-прежнему отражают лишь сделки по продаже мелкого имущества. Доходы от ценных бумаг и долей участия в </w:t>
      </w:r>
      <w:r w:rsidRPr="00FB64AF">
        <w:rPr>
          <w:rFonts w:ascii="Times New Roman" w:eastAsia="Times New Roman" w:hAnsi="Times New Roman" w:cs="Times New Roman"/>
          <w:color w:val="333333"/>
          <w:sz w:val="28"/>
          <w:szCs w:val="28"/>
          <w:shd w:val="clear" w:color="auto" w:fill="FFFFFF"/>
          <w:lang w:eastAsia="ru-RU"/>
        </w:rPr>
        <w:lastRenderedPageBreak/>
        <w:t>коммерческих организациях приводят тоже единым значением по совокупности операций.</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Полученные купоны по облигациям показывают за вычетом накопленного купонного дохода, который уплатили при приобретении этих бумаг.</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В составе иных доходов дополнительно учитывают:</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суммы полной или частичной компенсации служащим или членам их семей стоимости товаров, работ, услуг, если по этим средствам не надо представлять отчет о целевом использовании;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выплаты от государства семьям с детьми для погашения ипотеки;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другие меры поддержки, установленные в 2021 году актами президента и правительства, а также аналогичные меры региональных и местных властей.</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В доходах не отражают:</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 туристический и детский </w:t>
      </w:r>
      <w:proofErr w:type="spellStart"/>
      <w:r w:rsidRPr="00FB64AF">
        <w:rPr>
          <w:rFonts w:ascii="Times New Roman" w:eastAsia="Times New Roman" w:hAnsi="Times New Roman" w:cs="Times New Roman"/>
          <w:color w:val="333333"/>
          <w:sz w:val="28"/>
          <w:szCs w:val="28"/>
          <w:shd w:val="clear" w:color="auto" w:fill="FFFFFF"/>
          <w:lang w:eastAsia="ru-RU"/>
        </w:rPr>
        <w:t>кешбэк</w:t>
      </w:r>
      <w:proofErr w:type="spellEnd"/>
      <w:r w:rsidRPr="00FB64AF">
        <w:rPr>
          <w:rFonts w:ascii="Times New Roman" w:eastAsia="Times New Roman" w:hAnsi="Times New Roman" w:cs="Times New Roman"/>
          <w:color w:val="333333"/>
          <w:sz w:val="28"/>
          <w:szCs w:val="28"/>
          <w:shd w:val="clear" w:color="auto" w:fill="FFFFFF"/>
          <w:lang w:eastAsia="ru-RU"/>
        </w:rPr>
        <w:t>;</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 суммы </w:t>
      </w:r>
      <w:proofErr w:type="spellStart"/>
      <w:r w:rsidRPr="00FB64AF">
        <w:rPr>
          <w:rFonts w:ascii="Times New Roman" w:eastAsia="Times New Roman" w:hAnsi="Times New Roman" w:cs="Times New Roman"/>
          <w:color w:val="333333"/>
          <w:sz w:val="28"/>
          <w:szCs w:val="28"/>
          <w:shd w:val="clear" w:color="auto" w:fill="FFFFFF"/>
          <w:lang w:eastAsia="ru-RU"/>
        </w:rPr>
        <w:t>соцподдержки</w:t>
      </w:r>
      <w:proofErr w:type="spellEnd"/>
      <w:r w:rsidRPr="00FB64AF">
        <w:rPr>
          <w:rFonts w:ascii="Times New Roman" w:eastAsia="Times New Roman" w:hAnsi="Times New Roman" w:cs="Times New Roman"/>
          <w:color w:val="333333"/>
          <w:sz w:val="28"/>
          <w:szCs w:val="28"/>
          <w:shd w:val="clear" w:color="auto" w:fill="FFFFFF"/>
          <w:lang w:eastAsia="ru-RU"/>
        </w:rPr>
        <w:t xml:space="preserve"> молодежи по программе "Пушкинская карта" (информацию о счете карты отражают в разд. 4).</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При заполнении данных о расходах пополнения счетов </w:t>
      </w:r>
      <w:proofErr w:type="spellStart"/>
      <w:r w:rsidRPr="00FB64AF">
        <w:rPr>
          <w:rFonts w:ascii="Times New Roman" w:eastAsia="Times New Roman" w:hAnsi="Times New Roman" w:cs="Times New Roman"/>
          <w:color w:val="333333"/>
          <w:sz w:val="28"/>
          <w:szCs w:val="28"/>
          <w:shd w:val="clear" w:color="auto" w:fill="FFFFFF"/>
          <w:lang w:eastAsia="ru-RU"/>
        </w:rPr>
        <w:t>эскроу</w:t>
      </w:r>
      <w:proofErr w:type="spellEnd"/>
      <w:r w:rsidRPr="00FB64AF">
        <w:rPr>
          <w:rFonts w:ascii="Times New Roman" w:eastAsia="Times New Roman" w:hAnsi="Times New Roman" w:cs="Times New Roman"/>
          <w:color w:val="333333"/>
          <w:sz w:val="28"/>
          <w:szCs w:val="28"/>
          <w:shd w:val="clear" w:color="auto" w:fill="FFFFFF"/>
          <w:lang w:eastAsia="ru-RU"/>
        </w:rPr>
        <w:t xml:space="preserve"> отражаются в разд. 2, только если их сумма за отчетный период превышает общий доход служащего и его супруги (супруга) </w:t>
      </w:r>
      <w:proofErr w:type="gramStart"/>
      <w:r w:rsidRPr="00FB64AF">
        <w:rPr>
          <w:rFonts w:ascii="Times New Roman" w:eastAsia="Times New Roman" w:hAnsi="Times New Roman" w:cs="Times New Roman"/>
          <w:color w:val="333333"/>
          <w:sz w:val="28"/>
          <w:szCs w:val="28"/>
          <w:shd w:val="clear" w:color="auto" w:fill="FFFFFF"/>
          <w:lang w:eastAsia="ru-RU"/>
        </w:rPr>
        <w:t>за</w:t>
      </w:r>
      <w:proofErr w:type="gramEnd"/>
      <w:r w:rsidRPr="00FB64AF">
        <w:rPr>
          <w:rFonts w:ascii="Times New Roman" w:eastAsia="Times New Roman" w:hAnsi="Times New Roman" w:cs="Times New Roman"/>
          <w:color w:val="333333"/>
          <w:sz w:val="28"/>
          <w:szCs w:val="28"/>
          <w:shd w:val="clear" w:color="auto" w:fill="FFFFFF"/>
          <w:lang w:eastAsia="ru-RU"/>
        </w:rPr>
        <w:t xml:space="preserve"> предыдущие 3 года.</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Если объект приобретен по одной сделке в общую собственность совместно с третьими лицами, доходы за 3 года сравнивают с полной суммой сделки.</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При внесении сведений о счетах в банках и ценных бумагах в сумму остатка на счете не включают деньги, которые банк зарезервировал по одобренным операциям.</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Из-за ареста денег на счете или приостановления операций по нему показатель остатка не уменьшают. Если акции купили на бирже, в качестве основания участия пишут "приобретено на организованных торгах".</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В информацию об обязательствах имущественного характера в составе срочных финансовых обязательств показывают в т.ч. обязательства:</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по фьючерсному договору;</w:t>
      </w:r>
    </w:p>
    <w:p w:rsidR="00FB64AF" w:rsidRPr="00FB64AF" w:rsidRDefault="00FB64AF" w:rsidP="00FB64AF">
      <w:pPr>
        <w:shd w:val="clear" w:color="auto" w:fill="FFFFFF"/>
        <w:spacing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FB64AF">
        <w:rPr>
          <w:rFonts w:ascii="Times New Roman" w:eastAsia="Times New Roman" w:hAnsi="Times New Roman" w:cs="Times New Roman"/>
          <w:color w:val="333333"/>
          <w:sz w:val="28"/>
          <w:szCs w:val="28"/>
          <w:shd w:val="clear" w:color="auto" w:fill="FFFFFF"/>
          <w:lang w:eastAsia="ru-RU"/>
        </w:rPr>
        <w:t xml:space="preserve">- договору долевого участия с использованием счета </w:t>
      </w:r>
      <w:proofErr w:type="spellStart"/>
      <w:r w:rsidRPr="00FB64AF">
        <w:rPr>
          <w:rFonts w:ascii="Times New Roman" w:eastAsia="Times New Roman" w:hAnsi="Times New Roman" w:cs="Times New Roman"/>
          <w:color w:val="333333"/>
          <w:sz w:val="28"/>
          <w:szCs w:val="28"/>
          <w:shd w:val="clear" w:color="auto" w:fill="FFFFFF"/>
          <w:lang w:eastAsia="ru-RU"/>
        </w:rPr>
        <w:t>эскроу</w:t>
      </w:r>
      <w:proofErr w:type="spellEnd"/>
      <w:r w:rsidRPr="00FB64AF">
        <w:rPr>
          <w:rFonts w:ascii="Times New Roman" w:eastAsia="Times New Roman" w:hAnsi="Times New Roman" w:cs="Times New Roman"/>
          <w:color w:val="333333"/>
          <w:sz w:val="28"/>
          <w:szCs w:val="28"/>
          <w:shd w:val="clear" w:color="auto" w:fill="FFFFFF"/>
          <w:lang w:eastAsia="ru-RU"/>
        </w:rPr>
        <w:t>.</w:t>
      </w:r>
    </w:p>
    <w:p w:rsidR="00FB64AF" w:rsidRDefault="00FB64AF" w:rsidP="00FB64AF">
      <w:pPr>
        <w:rPr>
          <w:rFonts w:ascii="Times New Roman" w:hAnsi="Times New Roman" w:cs="Times New Roman"/>
          <w:sz w:val="28"/>
          <w:szCs w:val="28"/>
        </w:rPr>
      </w:pPr>
    </w:p>
    <w:p w:rsidR="00DC1F5A" w:rsidRDefault="00DC1F5A" w:rsidP="00FB64AF">
      <w:pPr>
        <w:rPr>
          <w:rFonts w:ascii="Times New Roman" w:hAnsi="Times New Roman" w:cs="Times New Roman"/>
          <w:sz w:val="28"/>
          <w:szCs w:val="28"/>
        </w:rPr>
      </w:pPr>
      <w:r>
        <w:rPr>
          <w:rFonts w:ascii="Times New Roman" w:hAnsi="Times New Roman" w:cs="Times New Roman"/>
          <w:sz w:val="28"/>
          <w:szCs w:val="28"/>
        </w:rPr>
        <w:t>15.02.2023</w:t>
      </w:r>
    </w:p>
    <w:p w:rsidR="00DC1F5A" w:rsidRPr="00DC1F5A" w:rsidRDefault="00DC1F5A" w:rsidP="00DC1F5A">
      <w:pPr>
        <w:shd w:val="clear" w:color="auto" w:fill="FFFFFF"/>
        <w:spacing w:line="240" w:lineRule="auto"/>
        <w:contextualSpacing/>
        <w:rPr>
          <w:rFonts w:ascii="Times New Roman" w:eastAsia="Times New Roman" w:hAnsi="Times New Roman" w:cs="Times New Roman"/>
          <w:b/>
          <w:bCs/>
          <w:color w:val="333333"/>
          <w:sz w:val="28"/>
          <w:szCs w:val="28"/>
          <w:lang w:eastAsia="ru-RU"/>
        </w:rPr>
      </w:pPr>
      <w:r w:rsidRPr="00DC1F5A">
        <w:rPr>
          <w:rFonts w:ascii="Times New Roman" w:eastAsia="Times New Roman" w:hAnsi="Times New Roman" w:cs="Times New Roman"/>
          <w:b/>
          <w:bCs/>
          <w:color w:val="333333"/>
          <w:sz w:val="28"/>
          <w:szCs w:val="28"/>
          <w:lang w:eastAsia="ru-RU"/>
        </w:rPr>
        <w:t>Предупреждение, выявление, раскрытие и расследование преступлений, совершенных с использованием информационно-коммуникационных технологий (ИКТ)</w:t>
      </w:r>
    </w:p>
    <w:p w:rsidR="00DC1F5A" w:rsidRPr="00DC1F5A" w:rsidRDefault="00DC1F5A" w:rsidP="00DC1F5A">
      <w:pPr>
        <w:shd w:val="clear" w:color="auto" w:fill="FFFFFF"/>
        <w:spacing w:after="121" w:line="240" w:lineRule="auto"/>
        <w:contextualSpacing/>
        <w:rPr>
          <w:rFonts w:ascii="Times New Roman" w:eastAsia="Times New Roman" w:hAnsi="Times New Roman" w:cs="Times New Roman"/>
          <w:color w:val="000000"/>
          <w:sz w:val="28"/>
          <w:szCs w:val="28"/>
          <w:lang w:eastAsia="ru-RU"/>
        </w:rPr>
      </w:pPr>
      <w:r w:rsidRPr="00DC1F5A">
        <w:rPr>
          <w:rFonts w:ascii="Times New Roman" w:eastAsia="Times New Roman" w:hAnsi="Times New Roman" w:cs="Times New Roman"/>
          <w:color w:val="000000"/>
          <w:sz w:val="28"/>
          <w:szCs w:val="28"/>
          <w:lang w:eastAsia="ru-RU"/>
        </w:rPr>
        <w:t> </w:t>
      </w:r>
      <w:r w:rsidRPr="00DC1F5A">
        <w:rPr>
          <w:rFonts w:ascii="Times New Roman" w:eastAsia="Times New Roman" w:hAnsi="Times New Roman" w:cs="Times New Roman"/>
          <w:color w:val="FFFFFF"/>
          <w:sz w:val="28"/>
          <w:szCs w:val="28"/>
          <w:lang w:eastAsia="ru-RU"/>
        </w:rPr>
        <w:t>Текст</w:t>
      </w:r>
    </w:p>
    <w:p w:rsidR="00DC1F5A" w:rsidRPr="00DC1F5A" w:rsidRDefault="00DC1F5A" w:rsidP="00DC1F5A">
      <w:pPr>
        <w:shd w:val="clear" w:color="auto" w:fill="FFFFFF"/>
        <w:spacing w:after="121" w:line="240" w:lineRule="auto"/>
        <w:contextualSpacing/>
        <w:rPr>
          <w:rFonts w:ascii="Times New Roman" w:eastAsia="Times New Roman" w:hAnsi="Times New Roman" w:cs="Times New Roman"/>
          <w:color w:val="000000"/>
          <w:sz w:val="28"/>
          <w:szCs w:val="28"/>
          <w:lang w:eastAsia="ru-RU"/>
        </w:rPr>
      </w:pPr>
      <w:r w:rsidRPr="00DC1F5A">
        <w:rPr>
          <w:rFonts w:ascii="Times New Roman" w:eastAsia="Times New Roman" w:hAnsi="Times New Roman" w:cs="Times New Roman"/>
          <w:color w:val="000000"/>
          <w:sz w:val="28"/>
          <w:szCs w:val="28"/>
          <w:lang w:eastAsia="ru-RU"/>
        </w:rPr>
        <w:t> </w:t>
      </w:r>
      <w:r w:rsidRPr="00DC1F5A">
        <w:rPr>
          <w:rFonts w:ascii="Times New Roman" w:eastAsia="Times New Roman" w:hAnsi="Times New Roman" w:cs="Times New Roman"/>
          <w:color w:val="FFFFFF"/>
          <w:sz w:val="28"/>
          <w:szCs w:val="28"/>
          <w:lang w:eastAsia="ru-RU"/>
        </w:rPr>
        <w:t>Поделиться</w:t>
      </w:r>
    </w:p>
    <w:p w:rsidR="00DC1F5A" w:rsidRPr="00DC1F5A" w:rsidRDefault="00DC1F5A" w:rsidP="00DC1F5A">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 xml:space="preserve">Активное развитие </w:t>
      </w:r>
      <w:proofErr w:type="gramStart"/>
      <w:r w:rsidRPr="00DC1F5A">
        <w:rPr>
          <w:rFonts w:ascii="Times New Roman" w:eastAsia="Times New Roman" w:hAnsi="Times New Roman" w:cs="Times New Roman"/>
          <w:color w:val="333333"/>
          <w:sz w:val="28"/>
          <w:szCs w:val="28"/>
          <w:lang w:eastAsia="ru-RU"/>
        </w:rPr>
        <w:t>современных</w:t>
      </w:r>
      <w:proofErr w:type="gramEnd"/>
      <w:r w:rsidRPr="00DC1F5A">
        <w:rPr>
          <w:rFonts w:ascii="Times New Roman" w:eastAsia="Times New Roman" w:hAnsi="Times New Roman" w:cs="Times New Roman"/>
          <w:color w:val="333333"/>
          <w:sz w:val="28"/>
          <w:szCs w:val="28"/>
          <w:lang w:eastAsia="ru-RU"/>
        </w:rPr>
        <w:t xml:space="preserve"> ИКТ порождает новые угрозы государственной и общественной безопасности. С ростом количества телекоммуникационных устройств и пользователей информационных сетей увеличивается число потенциальных жертв, а также возрастают возможности эксплуатации сети интернет для совершения противоправных деяний. В этой связи проблема защиты граждан от хищений с использованием информационно-коммуникационных </w:t>
      </w:r>
      <w:r w:rsidRPr="00DC1F5A">
        <w:rPr>
          <w:rFonts w:ascii="Times New Roman" w:eastAsia="Times New Roman" w:hAnsi="Times New Roman" w:cs="Times New Roman"/>
          <w:color w:val="333333"/>
          <w:sz w:val="28"/>
          <w:szCs w:val="28"/>
          <w:lang w:eastAsia="ru-RU"/>
        </w:rPr>
        <w:lastRenderedPageBreak/>
        <w:t>технологий, а также восстановления их имущественных прав является крайне актуальной.</w:t>
      </w:r>
    </w:p>
    <w:p w:rsidR="00DC1F5A" w:rsidRPr="00DC1F5A" w:rsidRDefault="00DC1F5A" w:rsidP="00DC1F5A">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Особая сложность раскрытия и расследования подобных преступлений обусловлена анонимностью злоумышленников и отсутствием непосредственного контакта с потерпевшим, охватом широкой аудитории, простотой доступа к информации, а также организованным и трансграничным характером посягательств.</w:t>
      </w:r>
    </w:p>
    <w:p w:rsidR="00DC1F5A" w:rsidRPr="00DC1F5A" w:rsidRDefault="00DC1F5A" w:rsidP="00DC1F5A">
      <w:pPr>
        <w:shd w:val="clear" w:color="auto" w:fill="FFFFFF"/>
        <w:spacing w:after="100" w:afterAutospacing="1" w:line="240" w:lineRule="auto"/>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Существенное влияние на увеличение количества преступлений, совершаемых с использованием информационно-коммуникационных технологий, оказывает активное развитие новых форм платных услуг и сервисов, а равно применение в расчетах цифровых сре</w:t>
      </w:r>
      <w:proofErr w:type="gramStart"/>
      <w:r w:rsidRPr="00DC1F5A">
        <w:rPr>
          <w:rFonts w:ascii="Times New Roman" w:eastAsia="Times New Roman" w:hAnsi="Times New Roman" w:cs="Times New Roman"/>
          <w:color w:val="333333"/>
          <w:sz w:val="28"/>
          <w:szCs w:val="28"/>
          <w:lang w:eastAsia="ru-RU"/>
        </w:rPr>
        <w:t>дств пл</w:t>
      </w:r>
      <w:proofErr w:type="gramEnd"/>
      <w:r w:rsidRPr="00DC1F5A">
        <w:rPr>
          <w:rFonts w:ascii="Times New Roman" w:eastAsia="Times New Roman" w:hAnsi="Times New Roman" w:cs="Times New Roman"/>
          <w:color w:val="333333"/>
          <w:sz w:val="28"/>
          <w:szCs w:val="28"/>
          <w:lang w:eastAsia="ru-RU"/>
        </w:rPr>
        <w:t>атежей.</w:t>
      </w:r>
    </w:p>
    <w:p w:rsidR="00DC1F5A" w:rsidRPr="00BE7579" w:rsidRDefault="00DC1F5A" w:rsidP="00BE7579">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r w:rsidRPr="00BE7579">
        <w:rPr>
          <w:rFonts w:ascii="Times New Roman" w:eastAsia="Times New Roman" w:hAnsi="Times New Roman" w:cs="Times New Roman"/>
          <w:color w:val="333333"/>
          <w:sz w:val="28"/>
          <w:szCs w:val="28"/>
          <w:lang w:eastAsia="ru-RU"/>
        </w:rPr>
        <w:t>Наиболее типичные способы совершения таких преступлений:</w:t>
      </w:r>
    </w:p>
    <w:p w:rsidR="00DC1F5A" w:rsidRPr="00DC1F5A" w:rsidRDefault="00DC1F5A" w:rsidP="00BE757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Использование так называемых «</w:t>
      </w:r>
      <w:proofErr w:type="spellStart"/>
      <w:r w:rsidRPr="00DC1F5A">
        <w:rPr>
          <w:rFonts w:ascii="Times New Roman" w:eastAsia="Times New Roman" w:hAnsi="Times New Roman" w:cs="Times New Roman"/>
          <w:color w:val="333333"/>
          <w:sz w:val="28"/>
          <w:szCs w:val="28"/>
          <w:lang w:eastAsia="ru-RU"/>
        </w:rPr>
        <w:t>фишинговых</w:t>
      </w:r>
      <w:proofErr w:type="spellEnd"/>
      <w:r w:rsidRPr="00DC1F5A">
        <w:rPr>
          <w:rFonts w:ascii="Times New Roman" w:eastAsia="Times New Roman" w:hAnsi="Times New Roman" w:cs="Times New Roman"/>
          <w:color w:val="333333"/>
          <w:sz w:val="28"/>
          <w:szCs w:val="28"/>
          <w:lang w:eastAsia="ru-RU"/>
        </w:rPr>
        <w:t>» сайтов (от англ. «</w:t>
      </w:r>
      <w:proofErr w:type="spellStart"/>
      <w:r w:rsidRPr="00DC1F5A">
        <w:rPr>
          <w:rFonts w:ascii="Times New Roman" w:eastAsia="Times New Roman" w:hAnsi="Times New Roman" w:cs="Times New Roman"/>
          <w:color w:val="333333"/>
          <w:sz w:val="28"/>
          <w:szCs w:val="28"/>
          <w:lang w:eastAsia="ru-RU"/>
        </w:rPr>
        <w:t>fishing</w:t>
      </w:r>
      <w:proofErr w:type="spellEnd"/>
      <w:r w:rsidRPr="00DC1F5A">
        <w:rPr>
          <w:rFonts w:ascii="Times New Roman" w:eastAsia="Times New Roman" w:hAnsi="Times New Roman" w:cs="Times New Roman"/>
          <w:color w:val="333333"/>
          <w:sz w:val="28"/>
          <w:szCs w:val="28"/>
          <w:lang w:eastAsia="ru-RU"/>
        </w:rPr>
        <w:t>» - рыбная ловля). Злоумышленники звонят гражданам и сообщают о компенсационных выплатах, выигрышах в лотерею, перерасчете пенсий и пособий и т.д. Потерпевший переходит на интернет-страницу по ссылке, указанной преступниками, где ему предлагают ввести свои личные данные, реквизиты банковских карт либо иные конфиденциальные сведения, с помощью которых потом мошенники похищают денежные средства.</w:t>
      </w:r>
    </w:p>
    <w:p w:rsidR="00DC1F5A" w:rsidRPr="00DC1F5A" w:rsidRDefault="00DC1F5A" w:rsidP="00BE757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Использование сервисов «</w:t>
      </w:r>
      <w:proofErr w:type="spellStart"/>
      <w:r w:rsidRPr="00DC1F5A">
        <w:rPr>
          <w:rFonts w:ascii="Times New Roman" w:eastAsia="Times New Roman" w:hAnsi="Times New Roman" w:cs="Times New Roman"/>
          <w:color w:val="333333"/>
          <w:sz w:val="28"/>
          <w:szCs w:val="28"/>
          <w:lang w:eastAsia="ru-RU"/>
        </w:rPr>
        <w:t>Avito</w:t>
      </w:r>
      <w:proofErr w:type="spellEnd"/>
      <w:r w:rsidRPr="00DC1F5A">
        <w:rPr>
          <w:rFonts w:ascii="Times New Roman" w:eastAsia="Times New Roman" w:hAnsi="Times New Roman" w:cs="Times New Roman"/>
          <w:color w:val="333333"/>
          <w:sz w:val="28"/>
          <w:szCs w:val="28"/>
          <w:lang w:eastAsia="ru-RU"/>
        </w:rPr>
        <w:t>», «Юла» и т.п. Введя гражданина в заблуждение относительно своего намерения приобрести или продать товар, злоумышленники в ходе телефонных разговоров узнают реквизиты банковской карты потерпевшего, при помощи которых впоследствии списывают денежные средства со счета законного владельца. В ряде случаев потерпевшему предлагается перейти по ссылкам, которые указывает фиктивный продавец или покупатель, на «</w:t>
      </w:r>
      <w:proofErr w:type="spellStart"/>
      <w:r w:rsidRPr="00DC1F5A">
        <w:rPr>
          <w:rFonts w:ascii="Times New Roman" w:eastAsia="Times New Roman" w:hAnsi="Times New Roman" w:cs="Times New Roman"/>
          <w:color w:val="333333"/>
          <w:sz w:val="28"/>
          <w:szCs w:val="28"/>
          <w:lang w:eastAsia="ru-RU"/>
        </w:rPr>
        <w:t>фишинговые</w:t>
      </w:r>
      <w:proofErr w:type="spellEnd"/>
      <w:r w:rsidRPr="00DC1F5A">
        <w:rPr>
          <w:rFonts w:ascii="Times New Roman" w:eastAsia="Times New Roman" w:hAnsi="Times New Roman" w:cs="Times New Roman"/>
          <w:color w:val="333333"/>
          <w:sz w:val="28"/>
          <w:szCs w:val="28"/>
          <w:lang w:eastAsia="ru-RU"/>
        </w:rPr>
        <w:t>» сайты для последующего перевода (получения) денежных средств, после чего мошенник, списав деньги со счета потерпевшего, уже не выходит на связь.</w:t>
      </w:r>
    </w:p>
    <w:p w:rsidR="00DC1F5A" w:rsidRPr="00DC1F5A" w:rsidRDefault="00DC1F5A" w:rsidP="00BE757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 xml:space="preserve">Незаконный доступ к компьютерной информации. </w:t>
      </w:r>
      <w:proofErr w:type="gramStart"/>
      <w:r w:rsidRPr="00DC1F5A">
        <w:rPr>
          <w:rFonts w:ascii="Times New Roman" w:eastAsia="Times New Roman" w:hAnsi="Times New Roman" w:cs="Times New Roman"/>
          <w:color w:val="333333"/>
          <w:sz w:val="28"/>
          <w:szCs w:val="28"/>
          <w:lang w:eastAsia="ru-RU"/>
        </w:rPr>
        <w:t>Злоумышленники, осуществив несанкционированный доступ к странице пользователя социальной сети (в том числе путем ее взлома), вводят других пользователей (в основном, знакомых с ним) в заблуждение, рассылая им от имени владельца страницы сообщения с просьбой одолжить либо пожертвовать деньги, как правило, для экстренных нужд (оплата дорогостоящего лечения, покупка необходимой вещи и т.п.).</w:t>
      </w:r>
      <w:proofErr w:type="gramEnd"/>
    </w:p>
    <w:p w:rsidR="00DF615C" w:rsidRDefault="00DC1F5A" w:rsidP="00BE757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333333"/>
          <w:sz w:val="28"/>
          <w:szCs w:val="28"/>
          <w:lang w:eastAsia="ru-RU"/>
        </w:rPr>
        <w:t>«Социальная инженерия», то есть моделирование ситуаций, в которых потерпевший становится «марионеткой» в руках мошенников. Преступники, представляясь сотрудниками банков либо правоохранительных органов, просят потерпевшего сообщить данные банковских карт (номер, CV</w:t>
      </w:r>
      <w:proofErr w:type="gramStart"/>
      <w:r w:rsidRPr="00DC1F5A">
        <w:rPr>
          <w:rFonts w:ascii="Times New Roman" w:eastAsia="Times New Roman" w:hAnsi="Times New Roman" w:cs="Times New Roman"/>
          <w:color w:val="333333"/>
          <w:sz w:val="28"/>
          <w:szCs w:val="28"/>
          <w:lang w:eastAsia="ru-RU"/>
        </w:rPr>
        <w:t>С</w:t>
      </w:r>
      <w:proofErr w:type="gramEnd"/>
      <w:r w:rsidRPr="00DC1F5A">
        <w:rPr>
          <w:rFonts w:ascii="Times New Roman" w:eastAsia="Times New Roman" w:hAnsi="Times New Roman" w:cs="Times New Roman"/>
          <w:color w:val="333333"/>
          <w:sz w:val="28"/>
          <w:szCs w:val="28"/>
          <w:lang w:eastAsia="ru-RU"/>
        </w:rPr>
        <w:t xml:space="preserve"> (CVV), PIN-коды и т. п.) якобы для предотвращения несанкционированного списания денежных средств либо оформления кредита. Используя персональные данные, злоумышленники получают удаленный доступ к личному кабинету клиента банка и осуществляют перевод денежных средств </w:t>
      </w:r>
      <w:proofErr w:type="gramStart"/>
      <w:r w:rsidRPr="00DC1F5A">
        <w:rPr>
          <w:rFonts w:ascii="Times New Roman" w:eastAsia="Times New Roman" w:hAnsi="Times New Roman" w:cs="Times New Roman"/>
          <w:color w:val="333333"/>
          <w:sz w:val="28"/>
          <w:szCs w:val="28"/>
          <w:lang w:eastAsia="ru-RU"/>
        </w:rPr>
        <w:t>без</w:t>
      </w:r>
      <w:proofErr w:type="gramEnd"/>
      <w:r w:rsidRPr="00DC1F5A">
        <w:rPr>
          <w:rFonts w:ascii="Times New Roman" w:eastAsia="Times New Roman" w:hAnsi="Times New Roman" w:cs="Times New Roman"/>
          <w:color w:val="333333"/>
          <w:sz w:val="28"/>
          <w:szCs w:val="28"/>
          <w:lang w:eastAsia="ru-RU"/>
        </w:rPr>
        <w:t xml:space="preserve"> </w:t>
      </w:r>
      <w:proofErr w:type="gramStart"/>
      <w:r w:rsidRPr="00DC1F5A">
        <w:rPr>
          <w:rFonts w:ascii="Times New Roman" w:eastAsia="Times New Roman" w:hAnsi="Times New Roman" w:cs="Times New Roman"/>
          <w:color w:val="333333"/>
          <w:sz w:val="28"/>
          <w:szCs w:val="28"/>
          <w:lang w:eastAsia="ru-RU"/>
        </w:rPr>
        <w:t>его</w:t>
      </w:r>
      <w:proofErr w:type="gramEnd"/>
      <w:r w:rsidRPr="00DC1F5A">
        <w:rPr>
          <w:rFonts w:ascii="Times New Roman" w:eastAsia="Times New Roman" w:hAnsi="Times New Roman" w:cs="Times New Roman"/>
          <w:color w:val="333333"/>
          <w:sz w:val="28"/>
          <w:szCs w:val="28"/>
          <w:lang w:eastAsia="ru-RU"/>
        </w:rPr>
        <w:t xml:space="preserve"> ведома. При этом, как правило, используются программы подмены телефонных номеров, в </w:t>
      </w:r>
      <w:proofErr w:type="gramStart"/>
      <w:r w:rsidRPr="00DC1F5A">
        <w:rPr>
          <w:rFonts w:ascii="Times New Roman" w:eastAsia="Times New Roman" w:hAnsi="Times New Roman" w:cs="Times New Roman"/>
          <w:color w:val="333333"/>
          <w:sz w:val="28"/>
          <w:szCs w:val="28"/>
          <w:lang w:eastAsia="ru-RU"/>
        </w:rPr>
        <w:t>связи</w:t>
      </w:r>
      <w:proofErr w:type="gramEnd"/>
      <w:r w:rsidRPr="00DC1F5A">
        <w:rPr>
          <w:rFonts w:ascii="Times New Roman" w:eastAsia="Times New Roman" w:hAnsi="Times New Roman" w:cs="Times New Roman"/>
          <w:color w:val="333333"/>
          <w:sz w:val="28"/>
          <w:szCs w:val="28"/>
          <w:lang w:eastAsia="ru-RU"/>
        </w:rPr>
        <w:t xml:space="preserve"> с чем номер телефона, с которого осуществляются входящие звонки, определяется у клиента </w:t>
      </w:r>
      <w:r w:rsidRPr="00DC1F5A">
        <w:rPr>
          <w:rFonts w:ascii="Times New Roman" w:eastAsia="Times New Roman" w:hAnsi="Times New Roman" w:cs="Times New Roman"/>
          <w:color w:val="333333"/>
          <w:sz w:val="28"/>
          <w:szCs w:val="28"/>
          <w:lang w:eastAsia="ru-RU"/>
        </w:rPr>
        <w:lastRenderedPageBreak/>
        <w:t>как номер банка либо правоохранительного органа. Иногда потерпевшие, поддавшись психологическому воздействию мошенников, искренне верят, что участвуют в поимке членов организованной преступной группы, и в течени</w:t>
      </w:r>
      <w:proofErr w:type="gramStart"/>
      <w:r w:rsidRPr="00DC1F5A">
        <w:rPr>
          <w:rFonts w:ascii="Times New Roman" w:eastAsia="Times New Roman" w:hAnsi="Times New Roman" w:cs="Times New Roman"/>
          <w:color w:val="333333"/>
          <w:sz w:val="28"/>
          <w:szCs w:val="28"/>
          <w:lang w:eastAsia="ru-RU"/>
        </w:rPr>
        <w:t>и</w:t>
      </w:r>
      <w:proofErr w:type="gramEnd"/>
      <w:r w:rsidRPr="00DC1F5A">
        <w:rPr>
          <w:rFonts w:ascii="Times New Roman" w:eastAsia="Times New Roman" w:hAnsi="Times New Roman" w:cs="Times New Roman"/>
          <w:color w:val="333333"/>
          <w:sz w:val="28"/>
          <w:szCs w:val="28"/>
          <w:lang w:eastAsia="ru-RU"/>
        </w:rPr>
        <w:t xml:space="preserve"> нескольких дней безропотно выполняют все указания злоумышленников: оформляют кредиты в банках, продают свои автомобили и даже квартиры, с последующим переводом денежных средств на банковские карты (счета) третьих лиц. </w:t>
      </w:r>
    </w:p>
    <w:p w:rsidR="00DC1F5A" w:rsidRPr="00DC1F5A" w:rsidRDefault="00DC1F5A" w:rsidP="00BE7579">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8"/>
          <w:szCs w:val="28"/>
          <w:lang w:eastAsia="ru-RU"/>
        </w:rPr>
      </w:pPr>
      <w:r w:rsidRPr="00DC1F5A">
        <w:rPr>
          <w:rFonts w:ascii="Times New Roman" w:eastAsia="Times New Roman" w:hAnsi="Times New Roman" w:cs="Times New Roman"/>
          <w:color w:val="000000"/>
          <w:sz w:val="28"/>
          <w:szCs w:val="28"/>
          <w:lang w:eastAsia="ru-RU"/>
        </w:rPr>
        <w:t xml:space="preserve">Необходимо отметить, что порядок осуществления соединений между абонентами (операторами сотовой связи) регулируется Федеральным законом от 07.07.2003 № 126-ФЗ «О связи». За пропуск операторами сотовой связи теневого трафика и оказание услуг по организации соединений между абонентами, использующими подменные номера, </w:t>
      </w:r>
      <w:proofErr w:type="gramStart"/>
      <w:r w:rsidRPr="00DC1F5A">
        <w:rPr>
          <w:rFonts w:ascii="Times New Roman" w:eastAsia="Times New Roman" w:hAnsi="Times New Roman" w:cs="Times New Roman"/>
          <w:color w:val="000000"/>
          <w:sz w:val="28"/>
          <w:szCs w:val="28"/>
          <w:lang w:eastAsia="ru-RU"/>
        </w:rPr>
        <w:t>ч</w:t>
      </w:r>
      <w:proofErr w:type="gramEnd"/>
      <w:r w:rsidRPr="00DC1F5A">
        <w:rPr>
          <w:rFonts w:ascii="Times New Roman" w:eastAsia="Times New Roman" w:hAnsi="Times New Roman" w:cs="Times New Roman"/>
          <w:color w:val="000000"/>
          <w:sz w:val="28"/>
          <w:szCs w:val="28"/>
          <w:lang w:eastAsia="ru-RU"/>
        </w:rPr>
        <w:t xml:space="preserve">. 3 ст. 14.1, ст. 13.2.1 </w:t>
      </w:r>
      <w:proofErr w:type="spellStart"/>
      <w:r w:rsidRPr="00DC1F5A">
        <w:rPr>
          <w:rFonts w:ascii="Times New Roman" w:eastAsia="Times New Roman" w:hAnsi="Times New Roman" w:cs="Times New Roman"/>
          <w:color w:val="000000"/>
          <w:sz w:val="28"/>
          <w:szCs w:val="28"/>
          <w:lang w:eastAsia="ru-RU"/>
        </w:rPr>
        <w:t>КоАП</w:t>
      </w:r>
      <w:proofErr w:type="spellEnd"/>
      <w:r w:rsidRPr="00DC1F5A">
        <w:rPr>
          <w:rFonts w:ascii="Times New Roman" w:eastAsia="Times New Roman" w:hAnsi="Times New Roman" w:cs="Times New Roman"/>
          <w:color w:val="000000"/>
          <w:sz w:val="28"/>
          <w:szCs w:val="28"/>
          <w:lang w:eastAsia="ru-RU"/>
        </w:rPr>
        <w:t xml:space="preserve"> РФ предусмотрена административная ответственность и наказание в виде штрафа в размере до миллиона рублей. </w:t>
      </w:r>
      <w:r w:rsidRPr="00DC1F5A">
        <w:rPr>
          <w:rFonts w:ascii="Times New Roman" w:eastAsia="Times New Roman" w:hAnsi="Times New Roman" w:cs="Times New Roman"/>
          <w:color w:val="333333"/>
          <w:sz w:val="28"/>
          <w:szCs w:val="28"/>
          <w:lang w:eastAsia="ru-RU"/>
        </w:rPr>
        <w:t>Необходимо</w:t>
      </w:r>
    </w:p>
    <w:p w:rsidR="00DC1F5A" w:rsidRPr="00BE7579" w:rsidRDefault="00DC1F5A" w:rsidP="00BE7579">
      <w:pPr>
        <w:shd w:val="clear" w:color="auto" w:fill="FFFFFF"/>
        <w:spacing w:after="100" w:afterAutospacing="1" w:line="240" w:lineRule="auto"/>
        <w:ind w:firstLine="709"/>
        <w:jc w:val="both"/>
        <w:rPr>
          <w:rFonts w:ascii="Times New Roman" w:eastAsia="Times New Roman" w:hAnsi="Times New Roman" w:cs="Times New Roman"/>
          <w:color w:val="333333"/>
          <w:sz w:val="28"/>
          <w:szCs w:val="28"/>
          <w:lang w:eastAsia="ru-RU"/>
        </w:rPr>
      </w:pPr>
      <w:proofErr w:type="gramStart"/>
      <w:r w:rsidRPr="00BE7579">
        <w:rPr>
          <w:rFonts w:ascii="Times New Roman" w:eastAsia="Times New Roman" w:hAnsi="Times New Roman" w:cs="Times New Roman"/>
          <w:color w:val="333333"/>
          <w:sz w:val="28"/>
          <w:szCs w:val="28"/>
          <w:lang w:eastAsia="ru-RU"/>
        </w:rPr>
        <w:t>В случаях, если гражданин пострадал от мошеннических действий, связанных с незаконными банковскими операциями, ему необходимо незамедлительно обратиться в банк, сообщить, что списание денежных средств произошло против воли собственника, заблокировать карту, получить выписку о движении денежных средств по счету (по возможности), а также обратиться в любой территориальный орган МВД России (подразделение полиции) лично либо по телефону.</w:t>
      </w:r>
      <w:proofErr w:type="gramEnd"/>
    </w:p>
    <w:p w:rsidR="00DC1F5A" w:rsidRDefault="00DC1F5A" w:rsidP="00FB64AF">
      <w:pPr>
        <w:rPr>
          <w:rFonts w:ascii="Times New Roman" w:hAnsi="Times New Roman" w:cs="Times New Roman"/>
          <w:sz w:val="28"/>
          <w:szCs w:val="28"/>
        </w:rPr>
      </w:pPr>
    </w:p>
    <w:p w:rsidR="00DC1F5A" w:rsidRDefault="00BE7579" w:rsidP="00FB64AF">
      <w:pPr>
        <w:rPr>
          <w:rFonts w:ascii="Times New Roman" w:hAnsi="Times New Roman" w:cs="Times New Roman"/>
          <w:sz w:val="28"/>
          <w:szCs w:val="28"/>
        </w:rPr>
      </w:pPr>
      <w:r>
        <w:rPr>
          <w:rFonts w:ascii="Times New Roman" w:hAnsi="Times New Roman" w:cs="Times New Roman"/>
          <w:sz w:val="28"/>
          <w:szCs w:val="28"/>
        </w:rPr>
        <w:t>17.02.2023</w:t>
      </w:r>
    </w:p>
    <w:p w:rsidR="00BE7579" w:rsidRDefault="00BE7579" w:rsidP="00FB64AF">
      <w:pPr>
        <w:rPr>
          <w:rFonts w:ascii="Times New Roman" w:hAnsi="Times New Roman" w:cs="Times New Roman"/>
          <w:sz w:val="28"/>
          <w:szCs w:val="28"/>
        </w:rPr>
      </w:pPr>
    </w:p>
    <w:p w:rsidR="00BE7579" w:rsidRPr="00BE7579" w:rsidRDefault="00BE7579" w:rsidP="00BE7579">
      <w:pPr>
        <w:shd w:val="clear" w:color="auto" w:fill="FFFFFF"/>
        <w:spacing w:line="546" w:lineRule="atLeast"/>
        <w:rPr>
          <w:rFonts w:ascii="Arial" w:eastAsia="Times New Roman" w:hAnsi="Arial" w:cs="Arial"/>
          <w:b/>
          <w:bCs/>
          <w:color w:val="333333"/>
          <w:sz w:val="36"/>
          <w:szCs w:val="36"/>
          <w:lang w:eastAsia="ru-RU"/>
        </w:rPr>
      </w:pPr>
      <w:r w:rsidRPr="00BE7579">
        <w:rPr>
          <w:rFonts w:ascii="Arial" w:eastAsia="Times New Roman" w:hAnsi="Arial" w:cs="Arial"/>
          <w:b/>
          <w:bCs/>
          <w:color w:val="333333"/>
          <w:sz w:val="36"/>
          <w:szCs w:val="36"/>
          <w:lang w:eastAsia="ru-RU"/>
        </w:rPr>
        <w:t>Разъяснение законодательства о социальных правах</w:t>
      </w:r>
    </w:p>
    <w:p w:rsidR="00BE7579" w:rsidRPr="00BE7579" w:rsidRDefault="00BE7579" w:rsidP="00962CD0">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BE7579">
        <w:rPr>
          <w:rFonts w:ascii="Times New Roman" w:eastAsia="Times New Roman" w:hAnsi="Times New Roman" w:cs="Times New Roman"/>
          <w:color w:val="333333"/>
          <w:sz w:val="30"/>
          <w:szCs w:val="30"/>
          <w:lang w:eastAsia="ru-RU"/>
        </w:rPr>
        <w:t>В целях единообразного применения судами действующего законодательства 21 декабря 2022 года Президиумом Верховного Суда Российской Федерации утвержден очередной Обзор судебной практики № 3.</w:t>
      </w:r>
    </w:p>
    <w:p w:rsidR="00BE7579" w:rsidRPr="00BE7579" w:rsidRDefault="00BE7579" w:rsidP="00962CD0">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r w:rsidRPr="00BE7579">
        <w:rPr>
          <w:rFonts w:ascii="Times New Roman" w:eastAsia="Times New Roman" w:hAnsi="Times New Roman" w:cs="Times New Roman"/>
          <w:color w:val="333333"/>
          <w:sz w:val="30"/>
          <w:szCs w:val="30"/>
          <w:lang w:eastAsia="ru-RU"/>
        </w:rPr>
        <w:t xml:space="preserve">В числе наиболее важных тезисов необходимо отметить </w:t>
      </w:r>
      <w:proofErr w:type="gramStart"/>
      <w:r w:rsidRPr="00BE7579">
        <w:rPr>
          <w:rFonts w:ascii="Times New Roman" w:eastAsia="Times New Roman" w:hAnsi="Times New Roman" w:cs="Times New Roman"/>
          <w:color w:val="333333"/>
          <w:sz w:val="30"/>
          <w:szCs w:val="30"/>
          <w:lang w:eastAsia="ru-RU"/>
        </w:rPr>
        <w:t>следующие</w:t>
      </w:r>
      <w:proofErr w:type="gramEnd"/>
      <w:r w:rsidRPr="00BE7579">
        <w:rPr>
          <w:rFonts w:ascii="Times New Roman" w:eastAsia="Times New Roman" w:hAnsi="Times New Roman" w:cs="Times New Roman"/>
          <w:color w:val="333333"/>
          <w:sz w:val="30"/>
          <w:szCs w:val="30"/>
          <w:lang w:eastAsia="ru-RU"/>
        </w:rPr>
        <w:t>.</w:t>
      </w:r>
    </w:p>
    <w:p w:rsidR="00BE7579" w:rsidRPr="00BE7579" w:rsidRDefault="00BE7579" w:rsidP="00962CD0">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proofErr w:type="gramStart"/>
      <w:r w:rsidRPr="00BE7579">
        <w:rPr>
          <w:rFonts w:ascii="Times New Roman" w:eastAsia="Times New Roman" w:hAnsi="Times New Roman" w:cs="Times New Roman"/>
          <w:color w:val="333333"/>
          <w:sz w:val="30"/>
          <w:szCs w:val="30"/>
          <w:lang w:eastAsia="ru-RU"/>
        </w:rPr>
        <w:t>Социальная выплата на строительство (приобретение) жилья в сельской местности, предоставленная молодому специалисту, работающему в организации агропромышленного комплекса и не имеющему иного жилья в сельской местности там, где он работает, при отсутствии его недобросовестных и противоправных действий при обращении за реализацией права на социальную выплату и использованная на ремонт приобретенного жилого помещения не подлежит взысканию в качестве неосновательного обогащения, так как</w:t>
      </w:r>
      <w:proofErr w:type="gramEnd"/>
      <w:r w:rsidRPr="00BE7579">
        <w:rPr>
          <w:rFonts w:ascii="Times New Roman" w:eastAsia="Times New Roman" w:hAnsi="Times New Roman" w:cs="Times New Roman"/>
          <w:color w:val="333333"/>
          <w:sz w:val="30"/>
          <w:szCs w:val="30"/>
          <w:lang w:eastAsia="ru-RU"/>
        </w:rPr>
        <w:t xml:space="preserve"> это не отвечает целям государственной аграрной политики, направленным на привлечение молодых специалистов для работы в сельскую местность в </w:t>
      </w:r>
      <w:r w:rsidRPr="00BE7579">
        <w:rPr>
          <w:rFonts w:ascii="Times New Roman" w:eastAsia="Times New Roman" w:hAnsi="Times New Roman" w:cs="Times New Roman"/>
          <w:color w:val="333333"/>
          <w:sz w:val="30"/>
          <w:szCs w:val="30"/>
          <w:lang w:eastAsia="ru-RU"/>
        </w:rPr>
        <w:lastRenderedPageBreak/>
        <w:t>агропромышленном комплексе, не имеющих там жилья и достаточных собственных сре</w:t>
      </w:r>
      <w:proofErr w:type="gramStart"/>
      <w:r w:rsidRPr="00BE7579">
        <w:rPr>
          <w:rFonts w:ascii="Times New Roman" w:eastAsia="Times New Roman" w:hAnsi="Times New Roman" w:cs="Times New Roman"/>
          <w:color w:val="333333"/>
          <w:sz w:val="30"/>
          <w:szCs w:val="30"/>
          <w:lang w:eastAsia="ru-RU"/>
        </w:rPr>
        <w:t>дств дл</w:t>
      </w:r>
      <w:proofErr w:type="gramEnd"/>
      <w:r w:rsidRPr="00BE7579">
        <w:rPr>
          <w:rFonts w:ascii="Times New Roman" w:eastAsia="Times New Roman" w:hAnsi="Times New Roman" w:cs="Times New Roman"/>
          <w:color w:val="333333"/>
          <w:sz w:val="30"/>
          <w:szCs w:val="30"/>
          <w:lang w:eastAsia="ru-RU"/>
        </w:rPr>
        <w:t>я его приобретения.</w:t>
      </w:r>
    </w:p>
    <w:p w:rsidR="00BE7579" w:rsidRPr="00BE7579" w:rsidRDefault="00BE7579" w:rsidP="00962CD0">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proofErr w:type="gramStart"/>
      <w:r w:rsidRPr="00BE7579">
        <w:rPr>
          <w:rFonts w:ascii="Times New Roman" w:eastAsia="Times New Roman" w:hAnsi="Times New Roman" w:cs="Times New Roman"/>
          <w:color w:val="333333"/>
          <w:sz w:val="30"/>
          <w:szCs w:val="30"/>
          <w:lang w:eastAsia="ru-RU"/>
        </w:rPr>
        <w:t>Право на дополнительные меры государственной поддержки в виде материнского (семейного) капитала, установленные законом для женщин, родивших (усыновивших) первого ребенка после 1 января 2020 года, не возникает у женщин, право которых на получение указанной меры поддержки было прекращено в связи с лишением их родительских прав в отношении детей, рожденных до этой даты.</w:t>
      </w:r>
      <w:proofErr w:type="gramEnd"/>
    </w:p>
    <w:p w:rsidR="00BE7579" w:rsidRPr="00BE7579" w:rsidRDefault="00BE7579" w:rsidP="00962CD0">
      <w:pPr>
        <w:shd w:val="clear" w:color="auto" w:fill="FFFFFF"/>
        <w:spacing w:after="100" w:afterAutospacing="1" w:line="240" w:lineRule="auto"/>
        <w:ind w:firstLine="709"/>
        <w:contextualSpacing/>
        <w:jc w:val="both"/>
        <w:rPr>
          <w:rFonts w:ascii="Roboto" w:eastAsia="Times New Roman" w:hAnsi="Roboto" w:cs="Times New Roman"/>
          <w:color w:val="333333"/>
          <w:sz w:val="24"/>
          <w:szCs w:val="24"/>
          <w:lang w:eastAsia="ru-RU"/>
        </w:rPr>
      </w:pPr>
      <w:proofErr w:type="gramStart"/>
      <w:r w:rsidRPr="00BE7579">
        <w:rPr>
          <w:rFonts w:ascii="Times New Roman" w:eastAsia="Times New Roman" w:hAnsi="Times New Roman" w:cs="Times New Roman"/>
          <w:color w:val="333333"/>
          <w:sz w:val="30"/>
          <w:szCs w:val="30"/>
          <w:lang w:eastAsia="ru-RU"/>
        </w:rPr>
        <w:t>При расчете среднедушевого дохода семьи для оказания мер государственной социальной поддержки в виде ежемесячной денежной выплаты на ребенка в возрасте</w:t>
      </w:r>
      <w:proofErr w:type="gramEnd"/>
      <w:r w:rsidRPr="00BE7579">
        <w:rPr>
          <w:rFonts w:ascii="Times New Roman" w:eastAsia="Times New Roman" w:hAnsi="Times New Roman" w:cs="Times New Roman"/>
          <w:color w:val="333333"/>
          <w:sz w:val="30"/>
          <w:szCs w:val="30"/>
          <w:lang w:eastAsia="ru-RU"/>
        </w:rPr>
        <w:t xml:space="preserve"> от трех до семи лет включительно в составе дохода семьи не учитывается размер алиментов, уплаченных супругом на содержание ребенка от предыдущего брака.</w:t>
      </w:r>
    </w:p>
    <w:p w:rsidR="00BE7579" w:rsidRDefault="00BE7579" w:rsidP="00FB64AF">
      <w:pPr>
        <w:rPr>
          <w:rFonts w:ascii="Times New Roman" w:hAnsi="Times New Roman" w:cs="Times New Roman"/>
          <w:sz w:val="28"/>
          <w:szCs w:val="28"/>
        </w:rPr>
      </w:pPr>
    </w:p>
    <w:p w:rsidR="00962CD0" w:rsidRDefault="00962CD0" w:rsidP="00FB64AF">
      <w:pPr>
        <w:rPr>
          <w:rFonts w:ascii="Times New Roman" w:hAnsi="Times New Roman" w:cs="Times New Roman"/>
          <w:sz w:val="28"/>
          <w:szCs w:val="28"/>
        </w:rPr>
      </w:pPr>
      <w:r>
        <w:rPr>
          <w:rFonts w:ascii="Times New Roman" w:hAnsi="Times New Roman" w:cs="Times New Roman"/>
          <w:sz w:val="28"/>
          <w:szCs w:val="28"/>
        </w:rPr>
        <w:t>21.02.2023</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Несовершеннолетний, как любой гражданин, имеет права и обязанности и несёт юридическую ответственность за свои поступки перед государством и обществом. Наказание и вид ответственности зависит от тяжести совершенного поступка и возраста его совершившего. </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 xml:space="preserve">Уголовная ответственность – это самый строгий вид ответственности, который наступает за совершение преступлений, то есть наиболее опасных правонарушений. </w:t>
      </w:r>
      <w:proofErr w:type="gramStart"/>
      <w:r w:rsidRPr="00962CD0">
        <w:rPr>
          <w:rFonts w:ascii="Roboto" w:eastAsia="Times New Roman" w:hAnsi="Roboto" w:cs="Times New Roman"/>
          <w:color w:val="222222"/>
          <w:sz w:val="27"/>
          <w:szCs w:val="27"/>
          <w:lang w:eastAsia="ru-RU"/>
        </w:rPr>
        <w:t>По общему правилу к уголовной ответственности за любое преступление, предусмотренное Уголовным кодексом Российской Федерации может быть привлечен человек с 16 лет, однако, существует большой перечень преступлений, ответственность за совершение которых наступает с 14 лет (все они указаны в статье 20 Уголовного кодекса), например: убийство (статья 105), умышленное причинение тяжкого вреда здоровью (статья 111), умышленное причинение средней тяжести вреда здоровью (статья</w:t>
      </w:r>
      <w:proofErr w:type="gramEnd"/>
      <w:r w:rsidRPr="00962CD0">
        <w:rPr>
          <w:rFonts w:ascii="Roboto" w:eastAsia="Times New Roman" w:hAnsi="Roboto" w:cs="Times New Roman"/>
          <w:color w:val="222222"/>
          <w:sz w:val="27"/>
          <w:szCs w:val="27"/>
          <w:lang w:eastAsia="ru-RU"/>
        </w:rPr>
        <w:t xml:space="preserve"> </w:t>
      </w:r>
      <w:proofErr w:type="gramStart"/>
      <w:r w:rsidRPr="00962CD0">
        <w:rPr>
          <w:rFonts w:ascii="Roboto" w:eastAsia="Times New Roman" w:hAnsi="Roboto" w:cs="Times New Roman"/>
          <w:color w:val="222222"/>
          <w:sz w:val="27"/>
          <w:szCs w:val="27"/>
          <w:lang w:eastAsia="ru-RU"/>
        </w:rPr>
        <w:t>112), изнасилование (статья 131), насильственные действия сексуального характера (статья 132), кража (статья 158), грабеж (статья 161), разбой (статья 162), вымогательство (статья 163), умышленные уничтожение или повреждение имущества при отягчающих обстоятельствах (часть вторая статьи 167), заведомо ложное сообщение об акте терроризма (статья 207), участие в массовых беспорядках (часть вторая статьи 212), хулиганство при отягчающих обстоятельствах (части вторая и третья статьи 213</w:t>
      </w:r>
      <w:proofErr w:type="gramEnd"/>
      <w:r w:rsidRPr="00962CD0">
        <w:rPr>
          <w:rFonts w:ascii="Roboto" w:eastAsia="Times New Roman" w:hAnsi="Roboto" w:cs="Times New Roman"/>
          <w:color w:val="222222"/>
          <w:sz w:val="27"/>
          <w:szCs w:val="27"/>
          <w:lang w:eastAsia="ru-RU"/>
        </w:rPr>
        <w:t>), вандализм (статья 214),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и другие преступления.</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Государство стремится не допускать совершения преступлений и осуществляет различные мероприятия по противодействию и профилактики преступности, в том числе преступности несовершеннолетних.</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Основными задачами в этом направлении являются:</w:t>
      </w:r>
    </w:p>
    <w:p w:rsidR="00962CD0" w:rsidRPr="00962CD0" w:rsidRDefault="00962CD0" w:rsidP="00962CD0">
      <w:pPr>
        <w:numPr>
          <w:ilvl w:val="0"/>
          <w:numId w:val="4"/>
        </w:numPr>
        <w:shd w:val="clear" w:color="auto" w:fill="FFFFFF"/>
        <w:spacing w:after="0" w:line="240" w:lineRule="auto"/>
        <w:ind w:left="606"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962CD0" w:rsidRPr="00962CD0" w:rsidRDefault="00962CD0" w:rsidP="00962CD0">
      <w:pPr>
        <w:numPr>
          <w:ilvl w:val="0"/>
          <w:numId w:val="4"/>
        </w:numPr>
        <w:shd w:val="clear" w:color="auto" w:fill="FFFFFF"/>
        <w:spacing w:after="0" w:line="240" w:lineRule="auto"/>
        <w:ind w:left="606"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lastRenderedPageBreak/>
        <w:t>обеспечение защиты прав и законных интересов несовершеннолетних;</w:t>
      </w:r>
    </w:p>
    <w:p w:rsidR="00962CD0" w:rsidRPr="00962CD0" w:rsidRDefault="00962CD0" w:rsidP="00962CD0">
      <w:pPr>
        <w:numPr>
          <w:ilvl w:val="0"/>
          <w:numId w:val="4"/>
        </w:numPr>
        <w:shd w:val="clear" w:color="auto" w:fill="FFFFFF"/>
        <w:spacing w:after="0" w:line="240" w:lineRule="auto"/>
        <w:ind w:left="606"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социально-педагогическая реабилитация несовершеннолетних, находящихся в социально опасном положении;</w:t>
      </w:r>
    </w:p>
    <w:p w:rsidR="00962CD0" w:rsidRPr="00962CD0" w:rsidRDefault="00962CD0" w:rsidP="00962CD0">
      <w:pPr>
        <w:numPr>
          <w:ilvl w:val="0"/>
          <w:numId w:val="4"/>
        </w:numPr>
        <w:shd w:val="clear" w:color="auto" w:fill="FFFFFF"/>
        <w:spacing w:after="0" w:line="240" w:lineRule="auto"/>
        <w:ind w:left="606"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В систему профилактики безнадзорности и правонарушений несовершеннолетних входят, в том числе, комиссии по делам несовершеннолетних и защите их прав, органы управления социальной защитой населения, органы государственной власти и местного самоуправления,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w:t>
      </w:r>
    </w:p>
    <w:p w:rsidR="00962CD0" w:rsidRPr="00962CD0" w:rsidRDefault="00962CD0" w:rsidP="00962CD0">
      <w:pPr>
        <w:shd w:val="clear" w:color="auto" w:fill="FFFFFF"/>
        <w:spacing w:before="100" w:beforeAutospacing="1" w:after="100" w:afterAutospacing="1" w:line="240" w:lineRule="auto"/>
        <w:ind w:firstLine="709"/>
        <w:contextualSpacing/>
        <w:jc w:val="both"/>
        <w:rPr>
          <w:rFonts w:ascii="Roboto" w:eastAsia="Times New Roman" w:hAnsi="Roboto" w:cs="Times New Roman"/>
          <w:color w:val="222222"/>
          <w:sz w:val="27"/>
          <w:szCs w:val="27"/>
          <w:lang w:eastAsia="ru-RU"/>
        </w:rPr>
      </w:pPr>
      <w:r w:rsidRPr="00962CD0">
        <w:rPr>
          <w:rFonts w:ascii="Roboto" w:eastAsia="Times New Roman" w:hAnsi="Roboto" w:cs="Times New Roman"/>
          <w:color w:val="222222"/>
          <w:sz w:val="27"/>
          <w:szCs w:val="27"/>
          <w:lang w:eastAsia="ru-RU"/>
        </w:rPr>
        <w:t>Именно к ним может обратиться несовершеннолетний гражданин за помощью в случае нарушения его прав, попаданием в сложную жизненную ситуацию. Также это могут сделать и родственники, если замечают, что несовершеннолетний попал в плохую компанию, занялся антиобщественной деятельностью. Важно понимать, что преступление лучше предотвратить, не допустить его совершения, чем потом столкнуться с негативными последствиями.</w:t>
      </w:r>
    </w:p>
    <w:p w:rsidR="00962CD0" w:rsidRPr="00FB64AF" w:rsidRDefault="00962CD0" w:rsidP="00962CD0">
      <w:pPr>
        <w:jc w:val="both"/>
        <w:rPr>
          <w:rFonts w:ascii="Times New Roman" w:hAnsi="Times New Roman" w:cs="Times New Roman"/>
          <w:sz w:val="28"/>
          <w:szCs w:val="28"/>
        </w:rPr>
      </w:pPr>
    </w:p>
    <w:sectPr w:rsidR="00962CD0" w:rsidRPr="00FB64AF" w:rsidSect="005C569F">
      <w:pgSz w:w="11910" w:h="16840"/>
      <w:pgMar w:top="1040" w:right="540" w:bottom="920" w:left="1400" w:header="0" w:footer="652"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33A0"/>
    <w:multiLevelType w:val="multilevel"/>
    <w:tmpl w:val="6EC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D7DB3"/>
    <w:multiLevelType w:val="hybridMultilevel"/>
    <w:tmpl w:val="116A7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3A6BC5"/>
    <w:multiLevelType w:val="multilevel"/>
    <w:tmpl w:val="6DDA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5D7F0A"/>
    <w:multiLevelType w:val="hybridMultilevel"/>
    <w:tmpl w:val="B318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rawingGridVerticalSpacing w:val="299"/>
  <w:displayHorizontalDrawingGridEvery w:val="2"/>
  <w:characterSpacingControl w:val="doNotCompress"/>
  <w:compat/>
  <w:rsids>
    <w:rsidRoot w:val="00FB64AF"/>
    <w:rsid w:val="003B0CDE"/>
    <w:rsid w:val="00404CED"/>
    <w:rsid w:val="004E0225"/>
    <w:rsid w:val="005C569F"/>
    <w:rsid w:val="008C0829"/>
    <w:rsid w:val="008D6843"/>
    <w:rsid w:val="00962CD0"/>
    <w:rsid w:val="00BE7579"/>
    <w:rsid w:val="00DC1F5A"/>
    <w:rsid w:val="00DF615C"/>
    <w:rsid w:val="00E252E9"/>
    <w:rsid w:val="00FB6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4AF"/>
    <w:pPr>
      <w:ind w:left="720"/>
      <w:contextualSpacing/>
    </w:pPr>
  </w:style>
  <w:style w:type="paragraph" w:styleId="a4">
    <w:name w:val="Normal (Web)"/>
    <w:basedOn w:val="a"/>
    <w:uiPriority w:val="99"/>
    <w:semiHidden/>
    <w:unhideWhenUsed/>
    <w:rsid w:val="00FB64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s-pagenavigationicon">
    <w:name w:val="feeds-page__navigation_icon"/>
    <w:basedOn w:val="a0"/>
    <w:rsid w:val="00FB64AF"/>
  </w:style>
  <w:style w:type="character" w:customStyle="1" w:styleId="feeds-pagenavigationtooltip">
    <w:name w:val="feeds-page__navigation_tooltip"/>
    <w:basedOn w:val="a0"/>
    <w:rsid w:val="00FB64AF"/>
  </w:style>
  <w:style w:type="character" w:styleId="a5">
    <w:name w:val="Hyperlink"/>
    <w:basedOn w:val="a0"/>
    <w:uiPriority w:val="99"/>
    <w:semiHidden/>
    <w:unhideWhenUsed/>
    <w:rsid w:val="00FB64AF"/>
    <w:rPr>
      <w:color w:val="0000FF"/>
      <w:u w:val="single"/>
    </w:rPr>
  </w:style>
</w:styles>
</file>

<file path=word/webSettings.xml><?xml version="1.0" encoding="utf-8"?>
<w:webSettings xmlns:r="http://schemas.openxmlformats.org/officeDocument/2006/relationships" xmlns:w="http://schemas.openxmlformats.org/wordprocessingml/2006/main">
  <w:divs>
    <w:div w:id="196553707">
      <w:bodyDiv w:val="1"/>
      <w:marLeft w:val="0"/>
      <w:marRight w:val="0"/>
      <w:marTop w:val="0"/>
      <w:marBottom w:val="0"/>
      <w:divBdr>
        <w:top w:val="none" w:sz="0" w:space="0" w:color="auto"/>
        <w:left w:val="none" w:sz="0" w:space="0" w:color="auto"/>
        <w:bottom w:val="none" w:sz="0" w:space="0" w:color="auto"/>
        <w:right w:val="none" w:sz="0" w:space="0" w:color="auto"/>
      </w:divBdr>
      <w:divsChild>
        <w:div w:id="1992714762">
          <w:marLeft w:val="0"/>
          <w:marRight w:val="0"/>
          <w:marTop w:val="0"/>
          <w:marBottom w:val="970"/>
          <w:divBdr>
            <w:top w:val="none" w:sz="0" w:space="0" w:color="auto"/>
            <w:left w:val="none" w:sz="0" w:space="0" w:color="auto"/>
            <w:bottom w:val="none" w:sz="0" w:space="0" w:color="auto"/>
            <w:right w:val="none" w:sz="0" w:space="0" w:color="auto"/>
          </w:divBdr>
        </w:div>
        <w:div w:id="1951086679">
          <w:marLeft w:val="0"/>
          <w:marRight w:val="728"/>
          <w:marTop w:val="0"/>
          <w:marBottom w:val="0"/>
          <w:divBdr>
            <w:top w:val="none" w:sz="0" w:space="0" w:color="auto"/>
            <w:left w:val="none" w:sz="0" w:space="0" w:color="auto"/>
            <w:bottom w:val="none" w:sz="0" w:space="0" w:color="auto"/>
            <w:right w:val="none" w:sz="0" w:space="0" w:color="auto"/>
          </w:divBdr>
          <w:divsChild>
            <w:div w:id="565259613">
              <w:marLeft w:val="0"/>
              <w:marRight w:val="0"/>
              <w:marTop w:val="0"/>
              <w:marBottom w:val="121"/>
              <w:divBdr>
                <w:top w:val="none" w:sz="0" w:space="0" w:color="auto"/>
                <w:left w:val="none" w:sz="0" w:space="0" w:color="auto"/>
                <w:bottom w:val="none" w:sz="0" w:space="0" w:color="auto"/>
                <w:right w:val="none" w:sz="0" w:space="0" w:color="auto"/>
              </w:divBdr>
            </w:div>
            <w:div w:id="1811046259">
              <w:marLeft w:val="0"/>
              <w:marRight w:val="0"/>
              <w:marTop w:val="0"/>
              <w:marBottom w:val="121"/>
              <w:divBdr>
                <w:top w:val="none" w:sz="0" w:space="0" w:color="auto"/>
                <w:left w:val="none" w:sz="0" w:space="0" w:color="auto"/>
                <w:bottom w:val="none" w:sz="0" w:space="0" w:color="auto"/>
                <w:right w:val="none" w:sz="0" w:space="0" w:color="auto"/>
              </w:divBdr>
            </w:div>
          </w:divsChild>
        </w:div>
        <w:div w:id="621114063">
          <w:marLeft w:val="0"/>
          <w:marRight w:val="0"/>
          <w:marTop w:val="0"/>
          <w:marBottom w:val="0"/>
          <w:divBdr>
            <w:top w:val="none" w:sz="0" w:space="0" w:color="auto"/>
            <w:left w:val="none" w:sz="0" w:space="0" w:color="auto"/>
            <w:bottom w:val="none" w:sz="0" w:space="0" w:color="auto"/>
            <w:right w:val="none" w:sz="0" w:space="0" w:color="auto"/>
          </w:divBdr>
          <w:divsChild>
            <w:div w:id="1231961660">
              <w:marLeft w:val="0"/>
              <w:marRight w:val="0"/>
              <w:marTop w:val="0"/>
              <w:marBottom w:val="0"/>
              <w:divBdr>
                <w:top w:val="none" w:sz="0" w:space="0" w:color="auto"/>
                <w:left w:val="none" w:sz="0" w:space="0" w:color="auto"/>
                <w:bottom w:val="none" w:sz="0" w:space="0" w:color="auto"/>
                <w:right w:val="none" w:sz="0" w:space="0" w:color="auto"/>
              </w:divBdr>
              <w:divsChild>
                <w:div w:id="19582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938846">
      <w:bodyDiv w:val="1"/>
      <w:marLeft w:val="0"/>
      <w:marRight w:val="0"/>
      <w:marTop w:val="0"/>
      <w:marBottom w:val="0"/>
      <w:divBdr>
        <w:top w:val="none" w:sz="0" w:space="0" w:color="auto"/>
        <w:left w:val="none" w:sz="0" w:space="0" w:color="auto"/>
        <w:bottom w:val="none" w:sz="0" w:space="0" w:color="auto"/>
        <w:right w:val="none" w:sz="0" w:space="0" w:color="auto"/>
      </w:divBdr>
    </w:div>
    <w:div w:id="228540805">
      <w:bodyDiv w:val="1"/>
      <w:marLeft w:val="0"/>
      <w:marRight w:val="0"/>
      <w:marTop w:val="0"/>
      <w:marBottom w:val="0"/>
      <w:divBdr>
        <w:top w:val="none" w:sz="0" w:space="0" w:color="auto"/>
        <w:left w:val="none" w:sz="0" w:space="0" w:color="auto"/>
        <w:bottom w:val="none" w:sz="0" w:space="0" w:color="auto"/>
        <w:right w:val="none" w:sz="0" w:space="0" w:color="auto"/>
      </w:divBdr>
      <w:divsChild>
        <w:div w:id="1222672090">
          <w:marLeft w:val="0"/>
          <w:marRight w:val="0"/>
          <w:marTop w:val="0"/>
          <w:marBottom w:val="970"/>
          <w:divBdr>
            <w:top w:val="none" w:sz="0" w:space="0" w:color="auto"/>
            <w:left w:val="none" w:sz="0" w:space="0" w:color="auto"/>
            <w:bottom w:val="none" w:sz="0" w:space="0" w:color="auto"/>
            <w:right w:val="none" w:sz="0" w:space="0" w:color="auto"/>
          </w:divBdr>
        </w:div>
        <w:div w:id="1171067198">
          <w:marLeft w:val="0"/>
          <w:marRight w:val="728"/>
          <w:marTop w:val="0"/>
          <w:marBottom w:val="0"/>
          <w:divBdr>
            <w:top w:val="none" w:sz="0" w:space="0" w:color="auto"/>
            <w:left w:val="none" w:sz="0" w:space="0" w:color="auto"/>
            <w:bottom w:val="none" w:sz="0" w:space="0" w:color="auto"/>
            <w:right w:val="none" w:sz="0" w:space="0" w:color="auto"/>
          </w:divBdr>
          <w:divsChild>
            <w:div w:id="256525370">
              <w:marLeft w:val="0"/>
              <w:marRight w:val="0"/>
              <w:marTop w:val="0"/>
              <w:marBottom w:val="121"/>
              <w:divBdr>
                <w:top w:val="none" w:sz="0" w:space="0" w:color="auto"/>
                <w:left w:val="none" w:sz="0" w:space="0" w:color="auto"/>
                <w:bottom w:val="none" w:sz="0" w:space="0" w:color="auto"/>
                <w:right w:val="none" w:sz="0" w:space="0" w:color="auto"/>
              </w:divBdr>
            </w:div>
            <w:div w:id="101727768">
              <w:marLeft w:val="0"/>
              <w:marRight w:val="0"/>
              <w:marTop w:val="0"/>
              <w:marBottom w:val="121"/>
              <w:divBdr>
                <w:top w:val="none" w:sz="0" w:space="0" w:color="auto"/>
                <w:left w:val="none" w:sz="0" w:space="0" w:color="auto"/>
                <w:bottom w:val="none" w:sz="0" w:space="0" w:color="auto"/>
                <w:right w:val="none" w:sz="0" w:space="0" w:color="auto"/>
              </w:divBdr>
            </w:div>
          </w:divsChild>
        </w:div>
        <w:div w:id="43335361">
          <w:marLeft w:val="0"/>
          <w:marRight w:val="0"/>
          <w:marTop w:val="0"/>
          <w:marBottom w:val="0"/>
          <w:divBdr>
            <w:top w:val="none" w:sz="0" w:space="0" w:color="auto"/>
            <w:left w:val="none" w:sz="0" w:space="0" w:color="auto"/>
            <w:bottom w:val="none" w:sz="0" w:space="0" w:color="auto"/>
            <w:right w:val="none" w:sz="0" w:space="0" w:color="auto"/>
          </w:divBdr>
          <w:divsChild>
            <w:div w:id="1103764088">
              <w:marLeft w:val="0"/>
              <w:marRight w:val="0"/>
              <w:marTop w:val="0"/>
              <w:marBottom w:val="0"/>
              <w:divBdr>
                <w:top w:val="none" w:sz="0" w:space="0" w:color="auto"/>
                <w:left w:val="none" w:sz="0" w:space="0" w:color="auto"/>
                <w:bottom w:val="none" w:sz="0" w:space="0" w:color="auto"/>
                <w:right w:val="none" w:sz="0" w:space="0" w:color="auto"/>
              </w:divBdr>
              <w:divsChild>
                <w:div w:id="253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2534">
      <w:bodyDiv w:val="1"/>
      <w:marLeft w:val="0"/>
      <w:marRight w:val="0"/>
      <w:marTop w:val="0"/>
      <w:marBottom w:val="0"/>
      <w:divBdr>
        <w:top w:val="none" w:sz="0" w:space="0" w:color="auto"/>
        <w:left w:val="none" w:sz="0" w:space="0" w:color="auto"/>
        <w:bottom w:val="none" w:sz="0" w:space="0" w:color="auto"/>
        <w:right w:val="none" w:sz="0" w:space="0" w:color="auto"/>
      </w:divBdr>
    </w:div>
    <w:div w:id="997999350">
      <w:bodyDiv w:val="1"/>
      <w:marLeft w:val="0"/>
      <w:marRight w:val="0"/>
      <w:marTop w:val="0"/>
      <w:marBottom w:val="0"/>
      <w:divBdr>
        <w:top w:val="none" w:sz="0" w:space="0" w:color="auto"/>
        <w:left w:val="none" w:sz="0" w:space="0" w:color="auto"/>
        <w:bottom w:val="none" w:sz="0" w:space="0" w:color="auto"/>
        <w:right w:val="none" w:sz="0" w:space="0" w:color="auto"/>
      </w:divBdr>
    </w:div>
    <w:div w:id="1109397714">
      <w:bodyDiv w:val="1"/>
      <w:marLeft w:val="0"/>
      <w:marRight w:val="0"/>
      <w:marTop w:val="0"/>
      <w:marBottom w:val="0"/>
      <w:divBdr>
        <w:top w:val="none" w:sz="0" w:space="0" w:color="auto"/>
        <w:left w:val="none" w:sz="0" w:space="0" w:color="auto"/>
        <w:bottom w:val="none" w:sz="0" w:space="0" w:color="auto"/>
        <w:right w:val="none" w:sz="0" w:space="0" w:color="auto"/>
      </w:divBdr>
      <w:divsChild>
        <w:div w:id="2087191030">
          <w:marLeft w:val="0"/>
          <w:marRight w:val="0"/>
          <w:marTop w:val="0"/>
          <w:marBottom w:val="970"/>
          <w:divBdr>
            <w:top w:val="none" w:sz="0" w:space="0" w:color="auto"/>
            <w:left w:val="none" w:sz="0" w:space="0" w:color="auto"/>
            <w:bottom w:val="none" w:sz="0" w:space="0" w:color="auto"/>
            <w:right w:val="none" w:sz="0" w:space="0" w:color="auto"/>
          </w:divBdr>
        </w:div>
        <w:div w:id="1090081237">
          <w:marLeft w:val="0"/>
          <w:marRight w:val="728"/>
          <w:marTop w:val="0"/>
          <w:marBottom w:val="0"/>
          <w:divBdr>
            <w:top w:val="none" w:sz="0" w:space="0" w:color="auto"/>
            <w:left w:val="none" w:sz="0" w:space="0" w:color="auto"/>
            <w:bottom w:val="none" w:sz="0" w:space="0" w:color="auto"/>
            <w:right w:val="none" w:sz="0" w:space="0" w:color="auto"/>
          </w:divBdr>
          <w:divsChild>
            <w:div w:id="1441758324">
              <w:marLeft w:val="0"/>
              <w:marRight w:val="0"/>
              <w:marTop w:val="0"/>
              <w:marBottom w:val="121"/>
              <w:divBdr>
                <w:top w:val="none" w:sz="0" w:space="0" w:color="auto"/>
                <w:left w:val="none" w:sz="0" w:space="0" w:color="auto"/>
                <w:bottom w:val="none" w:sz="0" w:space="0" w:color="auto"/>
                <w:right w:val="none" w:sz="0" w:space="0" w:color="auto"/>
              </w:divBdr>
            </w:div>
            <w:div w:id="405765134">
              <w:marLeft w:val="0"/>
              <w:marRight w:val="0"/>
              <w:marTop w:val="0"/>
              <w:marBottom w:val="121"/>
              <w:divBdr>
                <w:top w:val="none" w:sz="0" w:space="0" w:color="auto"/>
                <w:left w:val="none" w:sz="0" w:space="0" w:color="auto"/>
                <w:bottom w:val="none" w:sz="0" w:space="0" w:color="auto"/>
                <w:right w:val="none" w:sz="0" w:space="0" w:color="auto"/>
              </w:divBdr>
            </w:div>
          </w:divsChild>
        </w:div>
        <w:div w:id="1470169613">
          <w:marLeft w:val="0"/>
          <w:marRight w:val="0"/>
          <w:marTop w:val="0"/>
          <w:marBottom w:val="0"/>
          <w:divBdr>
            <w:top w:val="none" w:sz="0" w:space="0" w:color="auto"/>
            <w:left w:val="none" w:sz="0" w:space="0" w:color="auto"/>
            <w:bottom w:val="none" w:sz="0" w:space="0" w:color="auto"/>
            <w:right w:val="none" w:sz="0" w:space="0" w:color="auto"/>
          </w:divBdr>
          <w:divsChild>
            <w:div w:id="1369451745">
              <w:marLeft w:val="0"/>
              <w:marRight w:val="0"/>
              <w:marTop w:val="0"/>
              <w:marBottom w:val="0"/>
              <w:divBdr>
                <w:top w:val="none" w:sz="0" w:space="0" w:color="auto"/>
                <w:left w:val="none" w:sz="0" w:space="0" w:color="auto"/>
                <w:bottom w:val="none" w:sz="0" w:space="0" w:color="auto"/>
                <w:right w:val="none" w:sz="0" w:space="0" w:color="auto"/>
              </w:divBdr>
              <w:divsChild>
                <w:div w:id="268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6044">
      <w:bodyDiv w:val="1"/>
      <w:marLeft w:val="0"/>
      <w:marRight w:val="0"/>
      <w:marTop w:val="0"/>
      <w:marBottom w:val="0"/>
      <w:divBdr>
        <w:top w:val="none" w:sz="0" w:space="0" w:color="auto"/>
        <w:left w:val="none" w:sz="0" w:space="0" w:color="auto"/>
        <w:bottom w:val="none" w:sz="0" w:space="0" w:color="auto"/>
        <w:right w:val="none" w:sz="0" w:space="0" w:color="auto"/>
      </w:divBdr>
      <w:divsChild>
        <w:div w:id="1257441236">
          <w:marLeft w:val="0"/>
          <w:marRight w:val="0"/>
          <w:marTop w:val="0"/>
          <w:marBottom w:val="970"/>
          <w:divBdr>
            <w:top w:val="none" w:sz="0" w:space="0" w:color="auto"/>
            <w:left w:val="none" w:sz="0" w:space="0" w:color="auto"/>
            <w:bottom w:val="none" w:sz="0" w:space="0" w:color="auto"/>
            <w:right w:val="none" w:sz="0" w:space="0" w:color="auto"/>
          </w:divBdr>
        </w:div>
        <w:div w:id="145435919">
          <w:marLeft w:val="0"/>
          <w:marRight w:val="728"/>
          <w:marTop w:val="0"/>
          <w:marBottom w:val="0"/>
          <w:divBdr>
            <w:top w:val="none" w:sz="0" w:space="0" w:color="auto"/>
            <w:left w:val="none" w:sz="0" w:space="0" w:color="auto"/>
            <w:bottom w:val="none" w:sz="0" w:space="0" w:color="auto"/>
            <w:right w:val="none" w:sz="0" w:space="0" w:color="auto"/>
          </w:divBdr>
          <w:divsChild>
            <w:div w:id="1687445476">
              <w:marLeft w:val="0"/>
              <w:marRight w:val="0"/>
              <w:marTop w:val="0"/>
              <w:marBottom w:val="121"/>
              <w:divBdr>
                <w:top w:val="none" w:sz="0" w:space="0" w:color="auto"/>
                <w:left w:val="none" w:sz="0" w:space="0" w:color="auto"/>
                <w:bottom w:val="none" w:sz="0" w:space="0" w:color="auto"/>
                <w:right w:val="none" w:sz="0" w:space="0" w:color="auto"/>
              </w:divBdr>
            </w:div>
            <w:div w:id="1688170457">
              <w:marLeft w:val="0"/>
              <w:marRight w:val="0"/>
              <w:marTop w:val="0"/>
              <w:marBottom w:val="121"/>
              <w:divBdr>
                <w:top w:val="none" w:sz="0" w:space="0" w:color="auto"/>
                <w:left w:val="none" w:sz="0" w:space="0" w:color="auto"/>
                <w:bottom w:val="none" w:sz="0" w:space="0" w:color="auto"/>
                <w:right w:val="none" w:sz="0" w:space="0" w:color="auto"/>
              </w:divBdr>
            </w:div>
          </w:divsChild>
        </w:div>
        <w:div w:id="1214077387">
          <w:marLeft w:val="0"/>
          <w:marRight w:val="0"/>
          <w:marTop w:val="0"/>
          <w:marBottom w:val="0"/>
          <w:divBdr>
            <w:top w:val="none" w:sz="0" w:space="0" w:color="auto"/>
            <w:left w:val="none" w:sz="0" w:space="0" w:color="auto"/>
            <w:bottom w:val="none" w:sz="0" w:space="0" w:color="auto"/>
            <w:right w:val="none" w:sz="0" w:space="0" w:color="auto"/>
          </w:divBdr>
          <w:divsChild>
            <w:div w:id="900752843">
              <w:marLeft w:val="0"/>
              <w:marRight w:val="0"/>
              <w:marTop w:val="0"/>
              <w:marBottom w:val="0"/>
              <w:divBdr>
                <w:top w:val="none" w:sz="0" w:space="0" w:color="auto"/>
                <w:left w:val="none" w:sz="0" w:space="0" w:color="auto"/>
                <w:bottom w:val="none" w:sz="0" w:space="0" w:color="auto"/>
                <w:right w:val="none" w:sz="0" w:space="0" w:color="auto"/>
              </w:divBdr>
              <w:divsChild>
                <w:div w:id="8913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3456">
      <w:bodyDiv w:val="1"/>
      <w:marLeft w:val="0"/>
      <w:marRight w:val="0"/>
      <w:marTop w:val="0"/>
      <w:marBottom w:val="0"/>
      <w:divBdr>
        <w:top w:val="none" w:sz="0" w:space="0" w:color="auto"/>
        <w:left w:val="none" w:sz="0" w:space="0" w:color="auto"/>
        <w:bottom w:val="none" w:sz="0" w:space="0" w:color="auto"/>
        <w:right w:val="none" w:sz="0" w:space="0" w:color="auto"/>
      </w:divBdr>
      <w:divsChild>
        <w:div w:id="233441339">
          <w:marLeft w:val="0"/>
          <w:marRight w:val="0"/>
          <w:marTop w:val="0"/>
          <w:marBottom w:val="970"/>
          <w:divBdr>
            <w:top w:val="none" w:sz="0" w:space="0" w:color="auto"/>
            <w:left w:val="none" w:sz="0" w:space="0" w:color="auto"/>
            <w:bottom w:val="none" w:sz="0" w:space="0" w:color="auto"/>
            <w:right w:val="none" w:sz="0" w:space="0" w:color="auto"/>
          </w:divBdr>
        </w:div>
        <w:div w:id="712122126">
          <w:marLeft w:val="0"/>
          <w:marRight w:val="728"/>
          <w:marTop w:val="0"/>
          <w:marBottom w:val="0"/>
          <w:divBdr>
            <w:top w:val="none" w:sz="0" w:space="0" w:color="auto"/>
            <w:left w:val="none" w:sz="0" w:space="0" w:color="auto"/>
            <w:bottom w:val="none" w:sz="0" w:space="0" w:color="auto"/>
            <w:right w:val="none" w:sz="0" w:space="0" w:color="auto"/>
          </w:divBdr>
          <w:divsChild>
            <w:div w:id="1086460000">
              <w:marLeft w:val="0"/>
              <w:marRight w:val="0"/>
              <w:marTop w:val="0"/>
              <w:marBottom w:val="121"/>
              <w:divBdr>
                <w:top w:val="none" w:sz="0" w:space="0" w:color="auto"/>
                <w:left w:val="none" w:sz="0" w:space="0" w:color="auto"/>
                <w:bottom w:val="none" w:sz="0" w:space="0" w:color="auto"/>
                <w:right w:val="none" w:sz="0" w:space="0" w:color="auto"/>
              </w:divBdr>
            </w:div>
            <w:div w:id="1355696224">
              <w:marLeft w:val="0"/>
              <w:marRight w:val="0"/>
              <w:marTop w:val="0"/>
              <w:marBottom w:val="121"/>
              <w:divBdr>
                <w:top w:val="none" w:sz="0" w:space="0" w:color="auto"/>
                <w:left w:val="none" w:sz="0" w:space="0" w:color="auto"/>
                <w:bottom w:val="none" w:sz="0" w:space="0" w:color="auto"/>
                <w:right w:val="none" w:sz="0" w:space="0" w:color="auto"/>
              </w:divBdr>
            </w:div>
          </w:divsChild>
        </w:div>
        <w:div w:id="589235874">
          <w:marLeft w:val="0"/>
          <w:marRight w:val="0"/>
          <w:marTop w:val="0"/>
          <w:marBottom w:val="0"/>
          <w:divBdr>
            <w:top w:val="none" w:sz="0" w:space="0" w:color="auto"/>
            <w:left w:val="none" w:sz="0" w:space="0" w:color="auto"/>
            <w:bottom w:val="none" w:sz="0" w:space="0" w:color="auto"/>
            <w:right w:val="none" w:sz="0" w:space="0" w:color="auto"/>
          </w:divBdr>
          <w:divsChild>
            <w:div w:id="1836416056">
              <w:marLeft w:val="0"/>
              <w:marRight w:val="0"/>
              <w:marTop w:val="0"/>
              <w:marBottom w:val="0"/>
              <w:divBdr>
                <w:top w:val="none" w:sz="0" w:space="0" w:color="auto"/>
                <w:left w:val="none" w:sz="0" w:space="0" w:color="auto"/>
                <w:bottom w:val="none" w:sz="0" w:space="0" w:color="auto"/>
                <w:right w:val="none" w:sz="0" w:space="0" w:color="auto"/>
              </w:divBdr>
              <w:divsChild>
                <w:div w:id="18411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intrud.gov.ru/ministry/programms/anticorruption/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10</Pages>
  <Words>3703</Words>
  <Characters>21110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2023-06-29T14:05:00Z</dcterms:created>
  <dcterms:modified xsi:type="dcterms:W3CDTF">2023-06-29T16:58:00Z</dcterms:modified>
</cp:coreProperties>
</file>